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0FDD" w14:textId="172F3406" w:rsidR="00F41BC7" w:rsidRDefault="00FF1BBB" w:rsidP="00F41BC7">
      <w:pPr>
        <w:pStyle w:val="Heading2"/>
        <w:spacing w:after="240" w:line="240" w:lineRule="auto"/>
        <w:rPr>
          <w:b w:val="0"/>
          <w:bCs w:val="0"/>
          <w:color w:val="E9674F" w:themeColor="accent1"/>
          <w:sz w:val="50"/>
          <w:szCs w:val="50"/>
        </w:rPr>
      </w:pPr>
      <w:r>
        <w:rPr>
          <w:b w:val="0"/>
          <w:bCs w:val="0"/>
          <w:color w:val="E9674F" w:themeColor="accent1"/>
          <w:sz w:val="50"/>
          <w:szCs w:val="50"/>
        </w:rPr>
        <w:t>B</w:t>
      </w:r>
      <w:r w:rsidR="00E57AA7">
        <w:rPr>
          <w:b w:val="0"/>
          <w:bCs w:val="0"/>
          <w:color w:val="E9674F" w:themeColor="accent1"/>
          <w:sz w:val="50"/>
          <w:szCs w:val="50"/>
        </w:rPr>
        <w:t xml:space="preserve">AC </w:t>
      </w:r>
      <w:r w:rsidR="00F41BC7">
        <w:rPr>
          <w:b w:val="0"/>
          <w:bCs w:val="0"/>
          <w:color w:val="E9674F" w:themeColor="accent1"/>
          <w:sz w:val="50"/>
          <w:szCs w:val="50"/>
        </w:rPr>
        <w:t xml:space="preserve">Annual Report </w:t>
      </w:r>
      <w:r w:rsidR="00B6577D">
        <w:rPr>
          <w:b w:val="0"/>
          <w:bCs w:val="0"/>
          <w:color w:val="E9674F" w:themeColor="accent1"/>
          <w:sz w:val="50"/>
          <w:szCs w:val="50"/>
        </w:rPr>
        <w:t>Template</w:t>
      </w:r>
    </w:p>
    <w:p w14:paraId="00924AE2" w14:textId="14F37070" w:rsidR="00B6577D" w:rsidRPr="00950341" w:rsidRDefault="00B6577D" w:rsidP="00AE17CB">
      <w:pPr>
        <w:rPr>
          <w:b/>
          <w:bCs/>
          <w:i/>
          <w:iCs/>
          <w:sz w:val="23"/>
          <w:szCs w:val="24"/>
        </w:rPr>
      </w:pPr>
      <w:r w:rsidRPr="00950341">
        <w:rPr>
          <w:b/>
          <w:bCs/>
          <w:i/>
          <w:iCs/>
          <w:sz w:val="23"/>
          <w:szCs w:val="24"/>
        </w:rPr>
        <w:t xml:space="preserve">Drawing on the recommendations outlined in the </w:t>
      </w:r>
      <w:hyperlink r:id="rId11" w:history="1">
        <w:r w:rsidRPr="0041475A">
          <w:rPr>
            <w:rStyle w:val="Hyperlink"/>
            <w:b/>
            <w:bCs/>
            <w:i/>
            <w:iCs/>
            <w:sz w:val="23"/>
            <w:szCs w:val="24"/>
          </w:rPr>
          <w:t>BAC Annual Report Guide</w:t>
        </w:r>
      </w:hyperlink>
      <w:r w:rsidRPr="00950341">
        <w:rPr>
          <w:b/>
          <w:bCs/>
          <w:i/>
          <w:iCs/>
          <w:sz w:val="23"/>
          <w:szCs w:val="24"/>
        </w:rPr>
        <w:t>, this template provides a customizable outline states can use to draft their BAC annual report.</w:t>
      </w:r>
    </w:p>
    <w:p w14:paraId="19A1D417" w14:textId="756EACB4" w:rsidR="00A34D24" w:rsidRPr="00950341" w:rsidRDefault="00F41BC7" w:rsidP="00F41BC7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>Executive Summary</w:t>
      </w:r>
    </w:p>
    <w:p w14:paraId="03288759" w14:textId="2370F798" w:rsidR="00AA38F6" w:rsidRPr="00950341" w:rsidRDefault="002421FA" w:rsidP="00E65F23">
      <w:pPr>
        <w:pStyle w:val="ListParagraph"/>
        <w:numPr>
          <w:ilvl w:val="0"/>
          <w:numId w:val="26"/>
        </w:numPr>
        <w:tabs>
          <w:tab w:val="clear" w:pos="900"/>
          <w:tab w:val="left" w:pos="1080"/>
        </w:tabs>
        <w:spacing w:after="0"/>
        <w:ind w:left="144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sz w:val="23"/>
        </w:rPr>
        <w:t>Provide a h</w:t>
      </w:r>
      <w:r w:rsidR="006013D0" w:rsidRPr="00950341">
        <w:rPr>
          <w:rFonts w:ascii="Helvetica Neue" w:hAnsi="Helvetica Neue"/>
          <w:sz w:val="23"/>
        </w:rPr>
        <w:t xml:space="preserve">igh-level overview of </w:t>
      </w:r>
      <w:proofErr w:type="gramStart"/>
      <w:r w:rsidR="006013D0" w:rsidRPr="00950341">
        <w:rPr>
          <w:rFonts w:ascii="Helvetica Neue" w:hAnsi="Helvetica Neue"/>
          <w:sz w:val="23"/>
        </w:rPr>
        <w:t>the BAC’s</w:t>
      </w:r>
      <w:proofErr w:type="gramEnd"/>
      <w:r w:rsidR="006013D0" w:rsidRPr="00950341">
        <w:rPr>
          <w:rFonts w:ascii="Helvetica Neue" w:hAnsi="Helvetica Neue"/>
          <w:sz w:val="23"/>
        </w:rPr>
        <w:t xml:space="preserve"> first year and priorities. </w:t>
      </w:r>
    </w:p>
    <w:p w14:paraId="740D552F" w14:textId="1DC67AEB" w:rsidR="00135DE2" w:rsidRPr="00950341" w:rsidRDefault="00AA38F6" w:rsidP="332452FA">
      <w:pPr>
        <w:pStyle w:val="ListParagraph"/>
        <w:numPr>
          <w:ilvl w:val="0"/>
          <w:numId w:val="26"/>
        </w:numPr>
        <w:tabs>
          <w:tab w:val="clear" w:pos="900"/>
          <w:tab w:val="left" w:pos="1440"/>
        </w:tabs>
        <w:spacing w:after="0"/>
        <w:ind w:left="1440" w:hanging="45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sz w:val="23"/>
          <w:szCs w:val="23"/>
        </w:rPr>
        <w:t xml:space="preserve">List </w:t>
      </w:r>
      <w:r w:rsidR="00135DE2" w:rsidRPr="332452FA">
        <w:rPr>
          <w:rFonts w:ascii="Helvetica Neue" w:hAnsi="Helvetica Neue"/>
          <w:sz w:val="23"/>
          <w:szCs w:val="23"/>
        </w:rPr>
        <w:t>k</w:t>
      </w:r>
      <w:r w:rsidR="00480C1B" w:rsidRPr="332452FA">
        <w:rPr>
          <w:rFonts w:ascii="Helvetica Neue" w:hAnsi="Helvetica Neue"/>
          <w:sz w:val="23"/>
          <w:szCs w:val="23"/>
        </w:rPr>
        <w:t>ey wins (e.g., "</w:t>
      </w:r>
      <w:r w:rsidR="00C32358" w:rsidRPr="332452FA">
        <w:rPr>
          <w:rFonts w:ascii="Helvetica Neue" w:hAnsi="Helvetica Neue"/>
          <w:sz w:val="23"/>
          <w:szCs w:val="23"/>
        </w:rPr>
        <w:t>The BAC</w:t>
      </w:r>
      <w:r w:rsidR="00480C1B" w:rsidRPr="332452FA">
        <w:rPr>
          <w:rFonts w:ascii="Helvetica Neue" w:hAnsi="Helvetica Neue"/>
          <w:sz w:val="23"/>
          <w:szCs w:val="23"/>
        </w:rPr>
        <w:t xml:space="preserve"> provided Y formal recommendations, Z of which have been implemented")</w:t>
      </w:r>
      <w:r w:rsidR="00A2474D" w:rsidRPr="332452FA">
        <w:rPr>
          <w:rFonts w:ascii="Helvetica Neue" w:hAnsi="Helvetica Neue"/>
          <w:sz w:val="23"/>
          <w:szCs w:val="23"/>
        </w:rPr>
        <w:t>.</w:t>
      </w:r>
    </w:p>
    <w:p w14:paraId="6F7FEE61" w14:textId="661CBA1C" w:rsidR="00762D41" w:rsidRPr="00950341" w:rsidRDefault="00F41BC7" w:rsidP="00762D41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>Membership and Representation</w:t>
      </w:r>
      <w:r w:rsidR="000F6AC4" w:rsidRPr="00950341">
        <w:rPr>
          <w:sz w:val="26"/>
          <w:szCs w:val="28"/>
        </w:rPr>
        <w:t xml:space="preserve"> </w:t>
      </w:r>
    </w:p>
    <w:p w14:paraId="558189DB" w14:textId="77777777" w:rsidR="006013D0" w:rsidRPr="00950341" w:rsidRDefault="00480C1B" w:rsidP="00E65F23">
      <w:pPr>
        <w:pStyle w:val="ListParagraph"/>
        <w:numPr>
          <w:ilvl w:val="0"/>
          <w:numId w:val="25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Comp</w:t>
      </w:r>
      <w:r w:rsidR="006013D0" w:rsidRPr="00950341">
        <w:rPr>
          <w:rFonts w:ascii="Helvetica Neue" w:hAnsi="Helvetica Neue"/>
          <w:b/>
          <w:bCs/>
          <w:color w:val="E9674F" w:themeColor="accent1"/>
          <w:sz w:val="23"/>
        </w:rPr>
        <w:t>osition</w:t>
      </w:r>
      <w:r w:rsidR="006013D0" w:rsidRPr="00950341">
        <w:rPr>
          <w:rFonts w:ascii="Helvetica Neue" w:hAnsi="Helvetica Neue"/>
          <w:sz w:val="23"/>
        </w:rPr>
        <w:t xml:space="preserve">: </w:t>
      </w:r>
      <w:r w:rsidR="00F41BC7" w:rsidRPr="00950341">
        <w:rPr>
          <w:rFonts w:ascii="Helvetica Neue" w:hAnsi="Helvetica Neue"/>
          <w:sz w:val="23"/>
        </w:rPr>
        <w:t>Provide</w:t>
      </w:r>
      <w:r w:rsidR="00557214" w:rsidRPr="00950341">
        <w:rPr>
          <w:rFonts w:ascii="Helvetica Neue" w:hAnsi="Helvetica Neue"/>
          <w:sz w:val="23"/>
        </w:rPr>
        <w:t xml:space="preserve"> a</w:t>
      </w:r>
      <w:r w:rsidRPr="00950341">
        <w:rPr>
          <w:rFonts w:ascii="Helvetica Neue" w:hAnsi="Helvetica Neue"/>
          <w:sz w:val="23"/>
        </w:rPr>
        <w:t>ggregated demographics to show representa</w:t>
      </w:r>
      <w:r w:rsidR="00557214" w:rsidRPr="00950341">
        <w:rPr>
          <w:rFonts w:ascii="Helvetica Neue" w:hAnsi="Helvetica Neue"/>
          <w:sz w:val="23"/>
        </w:rPr>
        <w:t>ti</w:t>
      </w:r>
      <w:r w:rsidR="00F81C95" w:rsidRPr="00950341">
        <w:rPr>
          <w:rFonts w:ascii="Helvetica Neue" w:hAnsi="Helvetica Neue"/>
          <w:sz w:val="23"/>
        </w:rPr>
        <w:t>ve</w:t>
      </w:r>
      <w:r w:rsidR="000B4BE9" w:rsidRPr="00950341">
        <w:rPr>
          <w:rFonts w:ascii="Helvetica Neue" w:hAnsi="Helvetica Neue"/>
          <w:sz w:val="23"/>
        </w:rPr>
        <w:t xml:space="preserve"> breadth</w:t>
      </w:r>
      <w:r w:rsidR="00F81C95" w:rsidRPr="00950341">
        <w:rPr>
          <w:rFonts w:ascii="Helvetica Neue" w:hAnsi="Helvetica Neue"/>
          <w:sz w:val="23"/>
        </w:rPr>
        <w:t xml:space="preserve"> </w:t>
      </w:r>
      <w:r w:rsidR="00557214" w:rsidRPr="00950341">
        <w:rPr>
          <w:rFonts w:ascii="Helvetica Neue" w:hAnsi="Helvetica Neue"/>
          <w:sz w:val="23"/>
        </w:rPr>
        <w:t xml:space="preserve">of </w:t>
      </w:r>
      <w:r w:rsidR="000B4BE9" w:rsidRPr="00950341">
        <w:rPr>
          <w:rFonts w:ascii="Helvetica Neue" w:hAnsi="Helvetica Neue"/>
          <w:sz w:val="23"/>
        </w:rPr>
        <w:t xml:space="preserve">BAC </w:t>
      </w:r>
      <w:r w:rsidR="00557214" w:rsidRPr="00950341">
        <w:rPr>
          <w:rFonts w:ascii="Helvetica Neue" w:hAnsi="Helvetica Neue"/>
          <w:sz w:val="23"/>
        </w:rPr>
        <w:t>members (</w:t>
      </w:r>
      <w:r w:rsidRPr="00950341">
        <w:rPr>
          <w:rFonts w:ascii="Helvetica Neue" w:hAnsi="Helvetica Neue"/>
          <w:sz w:val="23"/>
        </w:rPr>
        <w:t>e.g., race, ethnicity, geography, disability, etc.)</w:t>
      </w:r>
      <w:r w:rsidR="00557214" w:rsidRPr="00950341">
        <w:rPr>
          <w:rFonts w:ascii="Helvetica Neue" w:hAnsi="Helvetica Neue"/>
          <w:sz w:val="23"/>
        </w:rPr>
        <w:t xml:space="preserve">. </w:t>
      </w:r>
      <w:r w:rsidR="006013D0" w:rsidRPr="00950341">
        <w:rPr>
          <w:rFonts w:ascii="Helvetica Neue" w:hAnsi="Helvetica Neue"/>
          <w:sz w:val="23"/>
        </w:rPr>
        <w:t xml:space="preserve">This section could also comment on the extent to which BAC members represent the Medicaid population served in that specific state. </w:t>
      </w:r>
    </w:p>
    <w:p w14:paraId="23C17106" w14:textId="146D248B" w:rsidR="006013D0" w:rsidRPr="00950341" w:rsidRDefault="006013D0" w:rsidP="00E65F23">
      <w:pPr>
        <w:pStyle w:val="ListParagraph"/>
        <w:numPr>
          <w:ilvl w:val="0"/>
          <w:numId w:val="25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Recruitment and Retention</w:t>
      </w:r>
      <w:r w:rsidRPr="00950341">
        <w:rPr>
          <w:rFonts w:ascii="Helvetica Neue" w:hAnsi="Helvetica Neue"/>
          <w:sz w:val="23"/>
        </w:rPr>
        <w:t xml:space="preserve">: </w:t>
      </w:r>
      <w:r w:rsidR="002421FA" w:rsidRPr="00950341">
        <w:rPr>
          <w:rFonts w:ascii="Helvetica Neue" w:hAnsi="Helvetica Neue"/>
          <w:sz w:val="23"/>
        </w:rPr>
        <w:t>Include s</w:t>
      </w:r>
      <w:r w:rsidRPr="00950341">
        <w:rPr>
          <w:rFonts w:ascii="Helvetica Neue" w:hAnsi="Helvetica Neue"/>
          <w:sz w:val="23"/>
        </w:rPr>
        <w:t>tatistics on recruitment activities, applications received, selection, and retention.</w:t>
      </w:r>
    </w:p>
    <w:p w14:paraId="259DC8F0" w14:textId="523AB657" w:rsidR="000F6AC4" w:rsidRPr="00950341" w:rsidRDefault="000F6AC4" w:rsidP="332452FA">
      <w:pPr>
        <w:pStyle w:val="ListParagraph"/>
        <w:numPr>
          <w:ilvl w:val="0"/>
          <w:numId w:val="25"/>
        </w:numPr>
        <w:tabs>
          <w:tab w:val="clear" w:pos="900"/>
          <w:tab w:val="left" w:pos="1080"/>
        </w:tabs>
        <w:ind w:firstLine="0"/>
        <w:rPr>
          <w:rFonts w:ascii="Helvetica Neue" w:hAnsi="Helvetica Neue"/>
          <w:i/>
          <w:iCs/>
          <w:sz w:val="23"/>
          <w:szCs w:val="23"/>
        </w:rPr>
      </w:pPr>
      <w:r w:rsidRPr="332452FA">
        <w:rPr>
          <w:rFonts w:ascii="Helvetica Neue" w:hAnsi="Helvetica Neue"/>
          <w:i/>
          <w:iCs/>
          <w:sz w:val="23"/>
          <w:szCs w:val="23"/>
        </w:rPr>
        <w:t xml:space="preserve">Potential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d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ata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s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ource for this section: </w:t>
      </w:r>
      <w:hyperlink r:id="rId12"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BAC Member Composition Tracker</w:t>
        </w:r>
      </w:hyperlink>
      <w:r w:rsidR="00C2135F">
        <w:t>.</w:t>
      </w:r>
    </w:p>
    <w:p w14:paraId="47E4DCF6" w14:textId="3FF185D1" w:rsidR="00F41BC7" w:rsidRPr="00950341" w:rsidRDefault="00F41BC7" w:rsidP="00F41BC7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>Activities and Topics Discussion</w:t>
      </w:r>
    </w:p>
    <w:p w14:paraId="17775C2E" w14:textId="7F64CBDC" w:rsidR="006013D0" w:rsidRPr="00950341" w:rsidRDefault="006013D0" w:rsidP="00E65F23">
      <w:pPr>
        <w:pStyle w:val="ListParagraph"/>
        <w:numPr>
          <w:ilvl w:val="0"/>
          <w:numId w:val="28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Activities</w:t>
      </w:r>
      <w:r w:rsidRPr="00950341">
        <w:rPr>
          <w:rFonts w:ascii="Helvetica Neue" w:hAnsi="Helvetica Neue"/>
          <w:sz w:val="23"/>
        </w:rPr>
        <w:t xml:space="preserve">: </w:t>
      </w:r>
      <w:r w:rsidR="002421FA" w:rsidRPr="00950341">
        <w:rPr>
          <w:rFonts w:ascii="Helvetica Neue" w:hAnsi="Helvetica Neue"/>
          <w:sz w:val="23"/>
        </w:rPr>
        <w:t>Summarize the n</w:t>
      </w:r>
      <w:r w:rsidRPr="00950341">
        <w:rPr>
          <w:rFonts w:ascii="Helvetica Neue" w:hAnsi="Helvetica Neue"/>
          <w:sz w:val="23"/>
        </w:rPr>
        <w:t>umber of meetings held, format (e.g., in person, hybrid, virtual), speakers, attendance rates, etc. Document activities to show diversity of engagement strategies (e.g., large group, small group, one-on-one discussions, meetings without state staff present, story sharing, voting/polls, featuring speakers with diverse characteristics and lived experience).</w:t>
      </w:r>
    </w:p>
    <w:p w14:paraId="591810C6" w14:textId="7D624DAF" w:rsidR="006013D0" w:rsidRPr="00950341" w:rsidRDefault="006013D0" w:rsidP="332452FA">
      <w:pPr>
        <w:pStyle w:val="ListParagraph"/>
        <w:numPr>
          <w:ilvl w:val="0"/>
          <w:numId w:val="28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b/>
          <w:bCs/>
          <w:color w:val="E9674F" w:themeColor="accent1"/>
          <w:sz w:val="23"/>
          <w:szCs w:val="23"/>
        </w:rPr>
        <w:t>Topic Themes</w:t>
      </w:r>
      <w:r w:rsidRPr="332452FA">
        <w:rPr>
          <w:rFonts w:ascii="Helvetica Neue" w:hAnsi="Helvetica Neue"/>
          <w:sz w:val="23"/>
          <w:szCs w:val="23"/>
        </w:rPr>
        <w:t xml:space="preserve">: </w:t>
      </w:r>
      <w:r w:rsidR="00A23B37" w:rsidRPr="332452FA">
        <w:rPr>
          <w:rFonts w:ascii="Helvetica Neue" w:hAnsi="Helvetica Neue"/>
          <w:sz w:val="23"/>
          <w:szCs w:val="23"/>
        </w:rPr>
        <w:t xml:space="preserve">Describe </w:t>
      </w:r>
      <w:r w:rsidR="002421FA" w:rsidRPr="332452FA">
        <w:rPr>
          <w:rFonts w:ascii="Helvetica Neue" w:hAnsi="Helvetica Neue"/>
          <w:sz w:val="23"/>
          <w:szCs w:val="23"/>
        </w:rPr>
        <w:t>the specific goals and priority topics the group selected for the year</w:t>
      </w:r>
      <w:r w:rsidR="00D864B3" w:rsidRPr="332452FA">
        <w:rPr>
          <w:rFonts w:ascii="Helvetica Neue" w:hAnsi="Helvetica Neue"/>
          <w:sz w:val="23"/>
          <w:szCs w:val="23"/>
        </w:rPr>
        <w:t xml:space="preserve">. </w:t>
      </w:r>
      <w:r w:rsidR="002421FA" w:rsidRPr="332452FA">
        <w:rPr>
          <w:rFonts w:ascii="Helvetica Neue" w:hAnsi="Helvetica Neue"/>
          <w:sz w:val="23"/>
          <w:szCs w:val="23"/>
        </w:rPr>
        <w:t>Provide a s</w:t>
      </w:r>
      <w:r w:rsidRPr="332452FA">
        <w:rPr>
          <w:rFonts w:ascii="Helvetica Neue" w:hAnsi="Helvetica Neue"/>
          <w:sz w:val="23"/>
          <w:szCs w:val="23"/>
        </w:rPr>
        <w:t>ummary of key policy areas reviewed</w:t>
      </w:r>
      <w:r w:rsidR="002421FA" w:rsidRPr="332452FA">
        <w:rPr>
          <w:rFonts w:ascii="Helvetica Neue" w:hAnsi="Helvetica Neue"/>
          <w:sz w:val="23"/>
          <w:szCs w:val="23"/>
        </w:rPr>
        <w:t xml:space="preserve"> and discussed. </w:t>
      </w:r>
    </w:p>
    <w:p w14:paraId="0B486CE3" w14:textId="3F8559B8" w:rsidR="006013D0" w:rsidRPr="00950341" w:rsidRDefault="006013D0" w:rsidP="00E65F23">
      <w:pPr>
        <w:pStyle w:val="ListParagraph"/>
        <w:numPr>
          <w:ilvl w:val="0"/>
          <w:numId w:val="28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Consensus Building</w:t>
      </w:r>
      <w:r w:rsidRPr="00950341">
        <w:rPr>
          <w:rFonts w:ascii="Helvetica Neue" w:hAnsi="Helvetica Neue"/>
          <w:sz w:val="23"/>
        </w:rPr>
        <w:t xml:space="preserve">: </w:t>
      </w:r>
      <w:r w:rsidR="002421FA" w:rsidRPr="00950341">
        <w:rPr>
          <w:rFonts w:ascii="Helvetica Neue" w:hAnsi="Helvetica Neue"/>
          <w:sz w:val="23"/>
        </w:rPr>
        <w:t>Include a d</w:t>
      </w:r>
      <w:r w:rsidRPr="00950341">
        <w:rPr>
          <w:rFonts w:ascii="Helvetica Neue" w:hAnsi="Helvetica Neue"/>
          <w:sz w:val="23"/>
        </w:rPr>
        <w:t>escription of how member agreement was reached (e.g., "Through facilitated round-robin discussions, the BAC reached consensus on three priority areas...").</w:t>
      </w:r>
    </w:p>
    <w:p w14:paraId="27E3E4C4" w14:textId="13791C42" w:rsidR="000F6AC4" w:rsidRPr="00950341" w:rsidRDefault="000F6AC4" w:rsidP="332452FA">
      <w:pPr>
        <w:pStyle w:val="ListParagraph"/>
        <w:numPr>
          <w:ilvl w:val="0"/>
          <w:numId w:val="28"/>
        </w:numPr>
        <w:tabs>
          <w:tab w:val="clear" w:pos="900"/>
          <w:tab w:val="left" w:pos="1440"/>
        </w:tabs>
        <w:ind w:left="144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i/>
          <w:iCs/>
          <w:sz w:val="23"/>
          <w:szCs w:val="23"/>
        </w:rPr>
        <w:t xml:space="preserve">Potential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d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ata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s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ource for this section: </w:t>
      </w:r>
      <w:hyperlink r:id="rId13"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BAC Meeting Agenda Template</w:t>
        </w:r>
      </w:hyperlink>
      <w:r w:rsidR="00C2135F">
        <w:t>.</w:t>
      </w:r>
    </w:p>
    <w:p w14:paraId="3D5E8470" w14:textId="670A9C3E" w:rsidR="000F6AC4" w:rsidRPr="00950341" w:rsidRDefault="000F6AC4" w:rsidP="000F6AC4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>Recommendations and State Responses</w:t>
      </w:r>
    </w:p>
    <w:p w14:paraId="6B32E062" w14:textId="61CFA8E2" w:rsidR="000F6AC4" w:rsidRPr="00950341" w:rsidRDefault="000F6AC4" w:rsidP="00E65F23">
      <w:pPr>
        <w:pStyle w:val="ListParagraph"/>
        <w:numPr>
          <w:ilvl w:val="0"/>
          <w:numId w:val="29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Summary of Recommendations</w:t>
      </w:r>
      <w:r w:rsidRPr="00950341">
        <w:rPr>
          <w:rFonts w:ascii="Helvetica Neue" w:hAnsi="Helvetica Neue"/>
          <w:sz w:val="23"/>
        </w:rPr>
        <w:t xml:space="preserve">: </w:t>
      </w:r>
      <w:r w:rsidR="00A23B37" w:rsidRPr="00950341">
        <w:rPr>
          <w:rFonts w:ascii="Helvetica Neue" w:hAnsi="Helvetica Neue"/>
          <w:sz w:val="23"/>
        </w:rPr>
        <w:t>Provide a</w:t>
      </w:r>
      <w:r w:rsidRPr="00950341">
        <w:rPr>
          <w:rFonts w:ascii="Helvetica Neue" w:hAnsi="Helvetica Neue"/>
          <w:sz w:val="23"/>
        </w:rPr>
        <w:t xml:space="preserve"> categorized list of the formal feedback and requests provided by the BAC during the reporting period. </w:t>
      </w:r>
    </w:p>
    <w:p w14:paraId="19D6F548" w14:textId="7DE84AEA" w:rsidR="000F6AC4" w:rsidRPr="00950341" w:rsidRDefault="000F6AC4" w:rsidP="00E65F23">
      <w:pPr>
        <w:pStyle w:val="ListParagraph"/>
        <w:numPr>
          <w:ilvl w:val="0"/>
          <w:numId w:val="29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State Responses and Status</w:t>
      </w:r>
      <w:r w:rsidRPr="00950341">
        <w:rPr>
          <w:rFonts w:ascii="Helvetica Neue" w:hAnsi="Helvetica Neue"/>
          <w:sz w:val="23"/>
        </w:rPr>
        <w:t xml:space="preserve">: </w:t>
      </w:r>
      <w:r w:rsidR="00A23B37" w:rsidRPr="00950341">
        <w:rPr>
          <w:rFonts w:ascii="Helvetica Neue" w:hAnsi="Helvetica Neue"/>
          <w:sz w:val="23"/>
        </w:rPr>
        <w:t>Include a</w:t>
      </w:r>
      <w:r w:rsidRPr="00950341">
        <w:rPr>
          <w:rFonts w:ascii="Helvetica Neue" w:hAnsi="Helvetica Neue"/>
          <w:sz w:val="23"/>
        </w:rPr>
        <w:t xml:space="preserve"> record of the state’s action on each recommendation, indicating whether items are "Completed," "In Progress," or "Under Review."</w:t>
      </w:r>
    </w:p>
    <w:p w14:paraId="668C915D" w14:textId="1B54AF37" w:rsidR="000F6AC4" w:rsidRPr="00950341" w:rsidRDefault="000F6AC4" w:rsidP="00E65F23">
      <w:pPr>
        <w:pStyle w:val="ListParagraph"/>
        <w:numPr>
          <w:ilvl w:val="0"/>
          <w:numId w:val="29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lastRenderedPageBreak/>
        <w:t>Impact and Loop Closure</w:t>
      </w:r>
      <w:r w:rsidRPr="00950341">
        <w:rPr>
          <w:rFonts w:ascii="Helvetica Neue" w:hAnsi="Helvetica Neue"/>
          <w:sz w:val="23"/>
        </w:rPr>
        <w:t>: Summarize evidence of how the implemented recommendations improved the enrollee experience or agency operations.</w:t>
      </w:r>
      <w:r w:rsidR="00D54FB2" w:rsidRPr="00950341">
        <w:rPr>
          <w:rFonts w:ascii="Helvetica Neue" w:hAnsi="Helvetica Neue"/>
          <w:sz w:val="23"/>
        </w:rPr>
        <w:t xml:space="preserve"> Consider incorporating qualitative storytelling here.</w:t>
      </w:r>
    </w:p>
    <w:p w14:paraId="39B17E31" w14:textId="0A2FD894" w:rsidR="000F6AC4" w:rsidRPr="00950341" w:rsidRDefault="000F6AC4" w:rsidP="00E65F23">
      <w:pPr>
        <w:pStyle w:val="ListParagraph"/>
        <w:numPr>
          <w:ilvl w:val="0"/>
          <w:numId w:val="29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Recommendations Not Implemented</w:t>
      </w:r>
      <w:r w:rsidRPr="00950341">
        <w:rPr>
          <w:rFonts w:ascii="Helvetica Neue" w:hAnsi="Helvetica Neue"/>
          <w:sz w:val="23"/>
        </w:rPr>
        <w:t xml:space="preserve">: </w:t>
      </w:r>
      <w:r w:rsidR="00A23B37" w:rsidRPr="00950341">
        <w:rPr>
          <w:rFonts w:ascii="Helvetica Neue" w:hAnsi="Helvetica Neue"/>
          <w:sz w:val="23"/>
        </w:rPr>
        <w:t>Detail</w:t>
      </w:r>
      <w:r w:rsidRPr="00950341">
        <w:rPr>
          <w:rFonts w:ascii="Helvetica Neue" w:hAnsi="Helvetica Neue"/>
          <w:sz w:val="23"/>
        </w:rPr>
        <w:t xml:space="preserve"> recommendations that the state could not adopt, including a clear explanation of the fiscal, legal, or operational barriers preventing implementation.</w:t>
      </w:r>
    </w:p>
    <w:p w14:paraId="567880E2" w14:textId="71873F2A" w:rsidR="00F37863" w:rsidRPr="00AE3D4B" w:rsidRDefault="000F6AC4" w:rsidP="332452FA">
      <w:pPr>
        <w:pStyle w:val="ListParagraph"/>
        <w:numPr>
          <w:ilvl w:val="0"/>
          <w:numId w:val="29"/>
        </w:numPr>
        <w:ind w:left="1530" w:hanging="450"/>
        <w:rPr>
          <w:rFonts w:ascii="Helvetica Neue" w:hAnsi="Helvetica Neue"/>
          <w:i/>
          <w:iCs/>
          <w:sz w:val="23"/>
          <w:szCs w:val="23"/>
        </w:rPr>
      </w:pPr>
      <w:r w:rsidRPr="332452FA">
        <w:rPr>
          <w:rFonts w:ascii="Helvetica Neue" w:hAnsi="Helvetica Neue"/>
          <w:i/>
          <w:iCs/>
          <w:sz w:val="23"/>
          <w:szCs w:val="23"/>
        </w:rPr>
        <w:t xml:space="preserve">Potential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d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ata </w:t>
      </w:r>
      <w:r w:rsidR="00325189" w:rsidRPr="332452FA">
        <w:rPr>
          <w:rFonts w:ascii="Helvetica Neue" w:hAnsi="Helvetica Neue"/>
          <w:i/>
          <w:iCs/>
          <w:sz w:val="23"/>
          <w:szCs w:val="23"/>
        </w:rPr>
        <w:t>s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ource for this section: </w:t>
      </w:r>
      <w:hyperlink r:id="rId14"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BAC Recommendation Tracker</w:t>
        </w:r>
      </w:hyperlink>
      <w:r w:rsidR="00C2135F" w:rsidRPr="332452FA">
        <w:rPr>
          <w:rFonts w:ascii="Helvetica Neue" w:hAnsi="Helvetica Neue"/>
          <w:i/>
          <w:iCs/>
          <w:sz w:val="23"/>
          <w:szCs w:val="23"/>
        </w:rPr>
        <w:t>.</w:t>
      </w:r>
    </w:p>
    <w:p w14:paraId="44CC9D78" w14:textId="4FDC73F5" w:rsidR="00F41BC7" w:rsidRPr="00950341" w:rsidRDefault="00F41BC7" w:rsidP="00F41BC7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>Operational and Engagement Successes</w:t>
      </w:r>
    </w:p>
    <w:p w14:paraId="416538BF" w14:textId="70D41F24" w:rsidR="00F41BC7" w:rsidRPr="00950341" w:rsidRDefault="00902ED8" w:rsidP="332452FA">
      <w:pPr>
        <w:pStyle w:val="ListParagraph"/>
        <w:numPr>
          <w:ilvl w:val="0"/>
          <w:numId w:val="20"/>
        </w:numPr>
        <w:ind w:left="1530" w:hanging="45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b/>
          <w:bCs/>
          <w:color w:val="E9674F" w:themeColor="accent1"/>
          <w:sz w:val="23"/>
          <w:szCs w:val="23"/>
        </w:rPr>
        <w:t>Support Structures</w:t>
      </w:r>
      <w:r w:rsidR="000F6AC4" w:rsidRPr="332452FA">
        <w:rPr>
          <w:rFonts w:ascii="Helvetica Neue" w:hAnsi="Helvetica Neue"/>
          <w:sz w:val="23"/>
          <w:szCs w:val="23"/>
        </w:rPr>
        <w:t xml:space="preserve">: </w:t>
      </w:r>
      <w:r w:rsidR="00480C1B" w:rsidRPr="332452FA">
        <w:rPr>
          <w:rFonts w:ascii="Helvetica Neue" w:hAnsi="Helvetica Neue"/>
          <w:sz w:val="23"/>
          <w:szCs w:val="23"/>
        </w:rPr>
        <w:t xml:space="preserve">Summarize the types of logistical </w:t>
      </w:r>
      <w:proofErr w:type="gramStart"/>
      <w:r w:rsidR="00480C1B" w:rsidRPr="332452FA">
        <w:rPr>
          <w:rFonts w:ascii="Helvetica Neue" w:hAnsi="Helvetica Neue"/>
          <w:sz w:val="23"/>
          <w:szCs w:val="23"/>
        </w:rPr>
        <w:t>supports</w:t>
      </w:r>
      <w:proofErr w:type="gramEnd"/>
      <w:r w:rsidR="00742975" w:rsidRPr="332452FA">
        <w:rPr>
          <w:rFonts w:ascii="Helvetica Neue" w:hAnsi="Helvetica Neue"/>
          <w:sz w:val="23"/>
          <w:szCs w:val="23"/>
        </w:rPr>
        <w:t xml:space="preserve"> (e.g., </w:t>
      </w:r>
      <w:r w:rsidR="00993170" w:rsidRPr="332452FA">
        <w:rPr>
          <w:rFonts w:ascii="Helvetica Neue" w:hAnsi="Helvetica Neue"/>
          <w:sz w:val="23"/>
          <w:szCs w:val="23"/>
        </w:rPr>
        <w:t xml:space="preserve">transportation, technology assistance, interpreter services, </w:t>
      </w:r>
      <w:r w:rsidR="00620EED" w:rsidRPr="332452FA">
        <w:rPr>
          <w:rFonts w:ascii="Helvetica Neue" w:hAnsi="Helvetica Neue"/>
          <w:sz w:val="23"/>
          <w:szCs w:val="23"/>
        </w:rPr>
        <w:t xml:space="preserve">translation services, </w:t>
      </w:r>
      <w:r w:rsidR="00993170" w:rsidRPr="332452FA">
        <w:rPr>
          <w:rFonts w:ascii="Helvetica Neue" w:hAnsi="Helvetica Neue"/>
          <w:sz w:val="23"/>
          <w:szCs w:val="23"/>
        </w:rPr>
        <w:t>stipends</w:t>
      </w:r>
      <w:r w:rsidR="00742975" w:rsidRPr="332452FA">
        <w:rPr>
          <w:rFonts w:ascii="Helvetica Neue" w:hAnsi="Helvetica Neue"/>
          <w:sz w:val="23"/>
          <w:szCs w:val="23"/>
        </w:rPr>
        <w:t>)</w:t>
      </w:r>
      <w:r w:rsidR="00480C1B" w:rsidRPr="332452FA">
        <w:rPr>
          <w:rFonts w:ascii="Helvetica Neue" w:hAnsi="Helvetica Neue"/>
          <w:sz w:val="23"/>
          <w:szCs w:val="23"/>
        </w:rPr>
        <w:t xml:space="preserve"> </w:t>
      </w:r>
      <w:r w:rsidR="00742975" w:rsidRPr="332452FA">
        <w:rPr>
          <w:rFonts w:ascii="Helvetica Neue" w:hAnsi="Helvetica Neue"/>
          <w:sz w:val="23"/>
          <w:szCs w:val="23"/>
        </w:rPr>
        <w:t xml:space="preserve">that were offered and </w:t>
      </w:r>
      <w:r w:rsidR="00480C1B" w:rsidRPr="332452FA">
        <w:rPr>
          <w:rFonts w:ascii="Helvetica Neue" w:hAnsi="Helvetica Neue"/>
          <w:sz w:val="23"/>
          <w:szCs w:val="23"/>
        </w:rPr>
        <w:t xml:space="preserve">provided </w:t>
      </w:r>
      <w:r w:rsidR="00964164" w:rsidRPr="332452FA">
        <w:rPr>
          <w:rFonts w:ascii="Helvetica Neue" w:hAnsi="Helvetica Neue"/>
          <w:sz w:val="23"/>
          <w:szCs w:val="23"/>
        </w:rPr>
        <w:t>to BAC members</w:t>
      </w:r>
      <w:r w:rsidR="00742975" w:rsidRPr="332452FA">
        <w:rPr>
          <w:rFonts w:ascii="Helvetica Neue" w:hAnsi="Helvetica Neue"/>
          <w:sz w:val="23"/>
          <w:szCs w:val="23"/>
        </w:rPr>
        <w:t xml:space="preserve"> to facilitate participation</w:t>
      </w:r>
      <w:r w:rsidR="00964164" w:rsidRPr="332452FA">
        <w:rPr>
          <w:rFonts w:ascii="Helvetica Neue" w:hAnsi="Helvetica Neue"/>
          <w:sz w:val="23"/>
          <w:szCs w:val="23"/>
        </w:rPr>
        <w:t>.</w:t>
      </w:r>
      <w:r w:rsidR="00480C1B" w:rsidRPr="332452FA">
        <w:rPr>
          <w:rFonts w:ascii="Helvetica Neue" w:hAnsi="Helvetica Neue"/>
          <w:sz w:val="23"/>
          <w:szCs w:val="23"/>
        </w:rPr>
        <w:t xml:space="preserve"> </w:t>
      </w:r>
    </w:p>
    <w:p w14:paraId="3594455F" w14:textId="43340384" w:rsidR="00F41BC7" w:rsidRPr="00950341" w:rsidRDefault="00902ED8" w:rsidP="00E65F23">
      <w:pPr>
        <w:pStyle w:val="ListParagraph"/>
        <w:numPr>
          <w:ilvl w:val="0"/>
          <w:numId w:val="20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Co-Creation</w:t>
      </w:r>
      <w:r w:rsidR="000F6AC4" w:rsidRPr="00950341">
        <w:rPr>
          <w:rFonts w:ascii="Helvetica Neue" w:hAnsi="Helvetica Neue"/>
          <w:sz w:val="23"/>
        </w:rPr>
        <w:t xml:space="preserve">: </w:t>
      </w:r>
      <w:r w:rsidR="00480C1B" w:rsidRPr="00950341">
        <w:rPr>
          <w:rFonts w:ascii="Helvetica Neue" w:hAnsi="Helvetica Neue"/>
          <w:sz w:val="23"/>
        </w:rPr>
        <w:t>Summarize how members were involved in agenda setting and report drafting</w:t>
      </w:r>
      <w:r w:rsidR="00742975" w:rsidRPr="00950341">
        <w:rPr>
          <w:rFonts w:ascii="Helvetica Neue" w:hAnsi="Helvetica Neue"/>
          <w:sz w:val="23"/>
        </w:rPr>
        <w:t xml:space="preserve">, exemplifying </w:t>
      </w:r>
      <w:r w:rsidR="001F1444" w:rsidRPr="00950341">
        <w:rPr>
          <w:rFonts w:ascii="Helvetica Neue" w:hAnsi="Helvetica Neue"/>
          <w:sz w:val="23"/>
        </w:rPr>
        <w:t>collaboration</w:t>
      </w:r>
      <w:r w:rsidR="00742975" w:rsidRPr="00950341">
        <w:rPr>
          <w:rFonts w:ascii="Helvetica Neue" w:hAnsi="Helvetica Neue"/>
          <w:sz w:val="23"/>
        </w:rPr>
        <w:t xml:space="preserve"> methods</w:t>
      </w:r>
      <w:r w:rsidR="001F1444" w:rsidRPr="00950341">
        <w:rPr>
          <w:rFonts w:ascii="Helvetica Neue" w:hAnsi="Helvetica Neue"/>
          <w:sz w:val="23"/>
        </w:rPr>
        <w:t xml:space="preserve"> </w:t>
      </w:r>
      <w:r w:rsidR="00100628" w:rsidRPr="00950341">
        <w:rPr>
          <w:rFonts w:ascii="Helvetica Neue" w:hAnsi="Helvetica Neue"/>
          <w:sz w:val="23"/>
        </w:rPr>
        <w:t>prioritized in the CMS Access Rule.</w:t>
      </w:r>
    </w:p>
    <w:p w14:paraId="67431B8A" w14:textId="590D4FB1" w:rsidR="00480C1B" w:rsidRPr="00950341" w:rsidRDefault="00902ED8" w:rsidP="00E65F23">
      <w:pPr>
        <w:pStyle w:val="ListParagraph"/>
        <w:numPr>
          <w:ilvl w:val="0"/>
          <w:numId w:val="20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Summarize Level of Engagement</w:t>
      </w:r>
      <w:r w:rsidR="000F6AC4" w:rsidRPr="00950341">
        <w:rPr>
          <w:rFonts w:ascii="Helvetica Neue" w:hAnsi="Helvetica Neue"/>
          <w:sz w:val="23"/>
        </w:rPr>
        <w:t xml:space="preserve">: </w:t>
      </w:r>
      <w:r w:rsidR="0024140B" w:rsidRPr="00950341">
        <w:rPr>
          <w:rFonts w:ascii="Helvetica Neue" w:hAnsi="Helvetica Neue"/>
          <w:sz w:val="23"/>
        </w:rPr>
        <w:t>Report</w:t>
      </w:r>
      <w:r w:rsidR="00480C1B" w:rsidRPr="00950341">
        <w:rPr>
          <w:rFonts w:ascii="Helvetica Neue" w:hAnsi="Helvetica Neue"/>
          <w:sz w:val="23"/>
        </w:rPr>
        <w:t xml:space="preserve"> on basic engagement (e.g., do all attendees participate via chat, voice, or other active response?)</w:t>
      </w:r>
      <w:r w:rsidR="00A363FC" w:rsidRPr="00950341">
        <w:rPr>
          <w:rFonts w:ascii="Helvetica Neue" w:hAnsi="Helvetica Neue"/>
          <w:sz w:val="23"/>
        </w:rPr>
        <w:t>, as well as</w:t>
      </w:r>
      <w:r w:rsidR="00480C1B" w:rsidRPr="00950341">
        <w:rPr>
          <w:rFonts w:ascii="Helvetica Neue" w:hAnsi="Helvetica Neue"/>
          <w:sz w:val="23"/>
        </w:rPr>
        <w:t xml:space="preserve"> more detailed engagement (e.g., how often do members participate? Does this vary by topic, or whether they agreed/disagreed, offered feedback, or recommendations?)</w:t>
      </w:r>
      <w:r w:rsidR="00A363FC" w:rsidRPr="00950341">
        <w:rPr>
          <w:rFonts w:ascii="Helvetica Neue" w:hAnsi="Helvetica Neue"/>
          <w:sz w:val="23"/>
        </w:rPr>
        <w:t xml:space="preserve"> if possible.</w:t>
      </w:r>
    </w:p>
    <w:p w14:paraId="25FFD368" w14:textId="01EDE7F2" w:rsidR="00480C1B" w:rsidRPr="00950341" w:rsidRDefault="00480C1B" w:rsidP="00E65F23">
      <w:pPr>
        <w:pStyle w:val="ListParagraph"/>
        <w:numPr>
          <w:ilvl w:val="0"/>
          <w:numId w:val="20"/>
        </w:numPr>
        <w:ind w:left="1530" w:hanging="45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b/>
          <w:bCs/>
          <w:color w:val="E9674F" w:themeColor="accent1"/>
          <w:sz w:val="23"/>
        </w:rPr>
        <w:t>Survey and Assessment Results</w:t>
      </w:r>
      <w:r w:rsidR="000F6AC4" w:rsidRPr="00950341">
        <w:rPr>
          <w:rFonts w:ascii="Helvetica Neue" w:hAnsi="Helvetica Neue"/>
          <w:sz w:val="23"/>
        </w:rPr>
        <w:t xml:space="preserve">: </w:t>
      </w:r>
      <w:r w:rsidRPr="00950341">
        <w:rPr>
          <w:rFonts w:ascii="Helvetica Neue" w:hAnsi="Helvetica Neue"/>
          <w:sz w:val="23"/>
        </w:rPr>
        <w:t>Summarize findings from annual member/staff surveys and assessments</w:t>
      </w:r>
      <w:r w:rsidR="00722C5A" w:rsidRPr="00950341">
        <w:rPr>
          <w:rFonts w:ascii="Helvetica Neue" w:hAnsi="Helvetica Neue"/>
          <w:sz w:val="23"/>
        </w:rPr>
        <w:t xml:space="preserve"> – and post-meeting surveys, if collected –</w:t>
      </w:r>
      <w:r w:rsidRPr="00950341">
        <w:rPr>
          <w:rFonts w:ascii="Helvetica Neue" w:hAnsi="Helvetica Neue"/>
          <w:sz w:val="23"/>
        </w:rPr>
        <w:t xml:space="preserve"> regarding trust, transparency, and meeting effectiveness.</w:t>
      </w:r>
    </w:p>
    <w:p w14:paraId="541DD2C6" w14:textId="5B07177A" w:rsidR="00325189" w:rsidRPr="00950341" w:rsidRDefault="00325189" w:rsidP="332452FA">
      <w:pPr>
        <w:pStyle w:val="ListParagraph"/>
        <w:numPr>
          <w:ilvl w:val="0"/>
          <w:numId w:val="20"/>
        </w:numPr>
        <w:ind w:left="1530" w:hanging="45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i/>
          <w:iCs/>
          <w:sz w:val="23"/>
          <w:szCs w:val="23"/>
        </w:rPr>
        <w:t xml:space="preserve">Potential data sources for this section: </w:t>
      </w:r>
      <w:hyperlink r:id="rId15" w:history="1">
        <w:r w:rsidRPr="00750BBD">
          <w:rPr>
            <w:rStyle w:val="Hyperlink"/>
            <w:rFonts w:ascii="Helvetica Neue" w:hAnsi="Helvetica Neue"/>
            <w:i/>
            <w:iCs/>
            <w:sz w:val="23"/>
            <w:szCs w:val="23"/>
          </w:rPr>
          <w:t>BAC Effectiveness Assessment Tool</w:t>
        </w:r>
      </w:hyperlink>
      <w:r w:rsidRPr="332452FA">
        <w:rPr>
          <w:rFonts w:ascii="Helvetica Neue" w:hAnsi="Helvetica Neue"/>
          <w:i/>
          <w:iCs/>
          <w:sz w:val="23"/>
          <w:szCs w:val="23"/>
        </w:rPr>
        <w:t xml:space="preserve"> and </w:t>
      </w:r>
      <w:hyperlink r:id="rId16"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Post</w:t>
        </w:r>
        <w:r w:rsidR="00973A5D"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-</w:t>
        </w:r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Meeting Survey Tool</w:t>
        </w:r>
      </w:hyperlink>
      <w:r w:rsidR="00C2135F">
        <w:t>.</w:t>
      </w:r>
    </w:p>
    <w:p w14:paraId="22C8E9DD" w14:textId="0F56D5FE" w:rsidR="00F41BC7" w:rsidRPr="00950341" w:rsidRDefault="002421FA" w:rsidP="00F41BC7">
      <w:pPr>
        <w:pStyle w:val="Heading2"/>
        <w:numPr>
          <w:ilvl w:val="0"/>
          <w:numId w:val="19"/>
        </w:numPr>
        <w:rPr>
          <w:sz w:val="26"/>
          <w:szCs w:val="28"/>
        </w:rPr>
      </w:pPr>
      <w:r w:rsidRPr="00950341">
        <w:rPr>
          <w:sz w:val="26"/>
          <w:szCs w:val="28"/>
        </w:rPr>
        <w:t xml:space="preserve">Closing and </w:t>
      </w:r>
      <w:r w:rsidR="00F41BC7" w:rsidRPr="00950341">
        <w:rPr>
          <w:sz w:val="26"/>
          <w:szCs w:val="28"/>
        </w:rPr>
        <w:t>Look Ahead</w:t>
      </w:r>
    </w:p>
    <w:p w14:paraId="253B779F" w14:textId="27892674" w:rsidR="00E65F23" w:rsidRPr="00950341" w:rsidRDefault="002421FA" w:rsidP="00E65F23">
      <w:pPr>
        <w:pStyle w:val="ListParagraph"/>
        <w:numPr>
          <w:ilvl w:val="0"/>
          <w:numId w:val="30"/>
        </w:numPr>
        <w:spacing w:after="0"/>
        <w:ind w:left="153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sz w:val="23"/>
        </w:rPr>
        <w:t>I</w:t>
      </w:r>
      <w:r w:rsidR="00480C1B" w:rsidRPr="00950341">
        <w:rPr>
          <w:rFonts w:ascii="Helvetica Neue" w:hAnsi="Helvetica Neue"/>
          <w:sz w:val="23"/>
        </w:rPr>
        <w:t xml:space="preserve">dentify priority topics for the coming year (co-developed with </w:t>
      </w:r>
      <w:r w:rsidR="00100628" w:rsidRPr="00950341">
        <w:rPr>
          <w:rFonts w:ascii="Helvetica Neue" w:hAnsi="Helvetica Neue"/>
          <w:sz w:val="23"/>
        </w:rPr>
        <w:t xml:space="preserve">BAC </w:t>
      </w:r>
      <w:r w:rsidR="00480C1B" w:rsidRPr="00950341">
        <w:rPr>
          <w:rFonts w:ascii="Helvetica Neue" w:hAnsi="Helvetica Neue"/>
          <w:sz w:val="23"/>
        </w:rPr>
        <w:t>members)</w:t>
      </w:r>
      <w:r w:rsidR="00232A39" w:rsidRPr="00950341">
        <w:rPr>
          <w:rFonts w:ascii="Helvetica Neue" w:hAnsi="Helvetica Neue"/>
          <w:sz w:val="23"/>
        </w:rPr>
        <w:t>.</w:t>
      </w:r>
    </w:p>
    <w:p w14:paraId="1CC2ED90" w14:textId="2D8A895E" w:rsidR="00CD5233" w:rsidRPr="00950341" w:rsidRDefault="00E65F23" w:rsidP="00E65F23">
      <w:pPr>
        <w:pStyle w:val="ListParagraph"/>
        <w:numPr>
          <w:ilvl w:val="0"/>
          <w:numId w:val="30"/>
        </w:numPr>
        <w:spacing w:after="0"/>
        <w:ind w:left="1530"/>
        <w:rPr>
          <w:rFonts w:ascii="Helvetica Neue" w:hAnsi="Helvetica Neue"/>
          <w:sz w:val="23"/>
        </w:rPr>
      </w:pPr>
      <w:r w:rsidRPr="00950341">
        <w:rPr>
          <w:rFonts w:ascii="Helvetica Neue" w:hAnsi="Helvetica Neue"/>
          <w:sz w:val="23"/>
        </w:rPr>
        <w:t>D</w:t>
      </w:r>
      <w:r w:rsidR="00480C1B" w:rsidRPr="00950341">
        <w:rPr>
          <w:rFonts w:ascii="Helvetica Neue" w:hAnsi="Helvetica Neue"/>
          <w:sz w:val="23"/>
        </w:rPr>
        <w:t xml:space="preserve">ocument </w:t>
      </w:r>
      <w:r w:rsidR="00100628" w:rsidRPr="00950341">
        <w:rPr>
          <w:rFonts w:ascii="Helvetica Neue" w:hAnsi="Helvetica Neue"/>
          <w:sz w:val="23"/>
        </w:rPr>
        <w:t xml:space="preserve">any </w:t>
      </w:r>
      <w:r w:rsidR="00480C1B" w:rsidRPr="00950341">
        <w:rPr>
          <w:rFonts w:ascii="Helvetica Neue" w:hAnsi="Helvetica Neue"/>
          <w:sz w:val="23"/>
        </w:rPr>
        <w:t xml:space="preserve">planned operational improvements based on </w:t>
      </w:r>
      <w:r w:rsidR="00ED358A" w:rsidRPr="00950341">
        <w:rPr>
          <w:rFonts w:ascii="Helvetica Neue" w:hAnsi="Helvetica Neue"/>
          <w:sz w:val="23"/>
        </w:rPr>
        <w:t xml:space="preserve">member and state </w:t>
      </w:r>
      <w:r w:rsidR="00480C1B" w:rsidRPr="00950341">
        <w:rPr>
          <w:rFonts w:ascii="Helvetica Neue" w:hAnsi="Helvetica Neue"/>
          <w:sz w:val="23"/>
        </w:rPr>
        <w:t>feedback</w:t>
      </w:r>
      <w:r w:rsidR="009B5268" w:rsidRPr="00950341">
        <w:rPr>
          <w:rFonts w:ascii="Helvetica Neue" w:hAnsi="Helvetica Neue"/>
          <w:sz w:val="23"/>
        </w:rPr>
        <w:t>.</w:t>
      </w:r>
    </w:p>
    <w:p w14:paraId="6E713DB6" w14:textId="2F4FADFC" w:rsidR="00E65F23" w:rsidRPr="00950341" w:rsidRDefault="00E65F23" w:rsidP="332452FA">
      <w:pPr>
        <w:pStyle w:val="ListParagraph"/>
        <w:numPr>
          <w:ilvl w:val="0"/>
          <w:numId w:val="30"/>
        </w:numPr>
        <w:ind w:left="1530"/>
        <w:rPr>
          <w:rFonts w:ascii="Helvetica Neue" w:hAnsi="Helvetica Neue"/>
          <w:sz w:val="23"/>
          <w:szCs w:val="23"/>
        </w:rPr>
      </w:pPr>
      <w:r w:rsidRPr="332452FA">
        <w:rPr>
          <w:rFonts w:ascii="Helvetica Neue" w:hAnsi="Helvetica Neue"/>
          <w:i/>
          <w:iCs/>
          <w:sz w:val="23"/>
          <w:szCs w:val="23"/>
        </w:rPr>
        <w:t xml:space="preserve">Potential data source for this section: </w:t>
      </w:r>
      <w:hyperlink r:id="rId17">
        <w:r w:rsidRPr="332452FA">
          <w:rPr>
            <w:rStyle w:val="Hyperlink"/>
            <w:rFonts w:ascii="Helvetica Neue" w:hAnsi="Helvetica Neue"/>
            <w:i/>
            <w:iCs/>
            <w:sz w:val="23"/>
            <w:szCs w:val="23"/>
          </w:rPr>
          <w:t>BAC Recommendation Tracker</w:t>
        </w:r>
      </w:hyperlink>
      <w:r w:rsidR="00C2135F">
        <w:t>.</w:t>
      </w:r>
      <w:r w:rsidRPr="332452FA">
        <w:rPr>
          <w:rFonts w:ascii="Helvetica Neue" w:hAnsi="Helvetica Neue"/>
          <w:i/>
          <w:iCs/>
          <w:sz w:val="23"/>
          <w:szCs w:val="23"/>
        </w:rPr>
        <w:t xml:space="preserve"> </w:t>
      </w:r>
    </w:p>
    <w:p w14:paraId="6C78B97F" w14:textId="77777777" w:rsidR="00E65F23" w:rsidRPr="00950341" w:rsidRDefault="00E65F23" w:rsidP="00E65F23">
      <w:pPr>
        <w:pStyle w:val="ListParagraph"/>
        <w:spacing w:after="0"/>
        <w:ind w:left="1530" w:firstLine="0"/>
        <w:rPr>
          <w:rFonts w:ascii="Helvetica Neue" w:hAnsi="Helvetica Neue"/>
          <w:sz w:val="23"/>
        </w:rPr>
      </w:pPr>
    </w:p>
    <w:p w14:paraId="3E9DBB6D" w14:textId="7AEA5F02" w:rsidR="00D46D2D" w:rsidRPr="00F37863" w:rsidRDefault="00D46D2D" w:rsidP="000B4BE9">
      <w:pPr>
        <w:spacing w:after="0"/>
        <w:rPr>
          <w:szCs w:val="21"/>
        </w:rPr>
      </w:pPr>
    </w:p>
    <w:p w14:paraId="49094122" w14:textId="77777777" w:rsidR="00C53036" w:rsidRDefault="00C53036" w:rsidP="000B4BE9">
      <w:pPr>
        <w:spacing w:after="0"/>
        <w:rPr>
          <w:szCs w:val="21"/>
        </w:rPr>
      </w:pPr>
    </w:p>
    <w:p w14:paraId="2CE6E835" w14:textId="77777777" w:rsidR="00950341" w:rsidRPr="00950341" w:rsidRDefault="00950341" w:rsidP="00950341">
      <w:pPr>
        <w:rPr>
          <w:szCs w:val="21"/>
        </w:rPr>
      </w:pPr>
    </w:p>
    <w:p w14:paraId="5A48D1E8" w14:textId="77777777" w:rsidR="00950341" w:rsidRPr="00950341" w:rsidRDefault="00950341" w:rsidP="00950341">
      <w:pPr>
        <w:rPr>
          <w:szCs w:val="21"/>
        </w:rPr>
      </w:pPr>
    </w:p>
    <w:p w14:paraId="23B21A43" w14:textId="77777777" w:rsidR="00950341" w:rsidRPr="00950341" w:rsidRDefault="00950341" w:rsidP="00950341">
      <w:pPr>
        <w:rPr>
          <w:szCs w:val="21"/>
        </w:rPr>
      </w:pPr>
    </w:p>
    <w:p w14:paraId="3C853699" w14:textId="77777777" w:rsidR="00950341" w:rsidRPr="00950341" w:rsidRDefault="00950341" w:rsidP="00950341">
      <w:pPr>
        <w:rPr>
          <w:szCs w:val="21"/>
        </w:rPr>
      </w:pPr>
    </w:p>
    <w:p w14:paraId="6E0A89AF" w14:textId="77777777" w:rsidR="00950341" w:rsidRPr="00950341" w:rsidRDefault="00950341" w:rsidP="00950341">
      <w:pPr>
        <w:rPr>
          <w:szCs w:val="21"/>
        </w:rPr>
      </w:pPr>
    </w:p>
    <w:p w14:paraId="2BD2B214" w14:textId="77777777" w:rsidR="00950341" w:rsidRPr="00950341" w:rsidRDefault="00950341" w:rsidP="00950341">
      <w:pPr>
        <w:rPr>
          <w:szCs w:val="21"/>
        </w:rPr>
      </w:pPr>
    </w:p>
    <w:p w14:paraId="0B42B29E" w14:textId="77777777" w:rsidR="00950341" w:rsidRPr="00950341" w:rsidRDefault="00950341" w:rsidP="00950341">
      <w:pPr>
        <w:rPr>
          <w:szCs w:val="21"/>
        </w:rPr>
      </w:pPr>
    </w:p>
    <w:p w14:paraId="4086E3E2" w14:textId="77777777" w:rsidR="00950341" w:rsidRPr="00950341" w:rsidRDefault="00950341" w:rsidP="00950341">
      <w:pPr>
        <w:rPr>
          <w:szCs w:val="21"/>
        </w:rPr>
      </w:pPr>
    </w:p>
    <w:p w14:paraId="06F243CE" w14:textId="77777777" w:rsidR="00950341" w:rsidRPr="00950341" w:rsidRDefault="00950341" w:rsidP="00950341">
      <w:pPr>
        <w:rPr>
          <w:szCs w:val="21"/>
        </w:rPr>
      </w:pPr>
    </w:p>
    <w:p w14:paraId="1A11D455" w14:textId="5A69A234" w:rsidR="00950341" w:rsidRPr="00950341" w:rsidRDefault="00950341" w:rsidP="332452FA"/>
    <w:sectPr w:rsidR="00950341" w:rsidRPr="00950341" w:rsidSect="00501EF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720" w:bottom="720" w:left="720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B172" w14:textId="77777777" w:rsidR="00A717BD" w:rsidRDefault="00A717BD">
      <w:pPr>
        <w:spacing w:after="0" w:line="240" w:lineRule="auto"/>
      </w:pPr>
      <w:r>
        <w:separator/>
      </w:r>
    </w:p>
  </w:endnote>
  <w:endnote w:type="continuationSeparator" w:id="0">
    <w:p w14:paraId="18426CEF" w14:textId="77777777" w:rsidR="00A717BD" w:rsidRDefault="00A7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60295B"/>
        <w:sz w:val="16"/>
        <w:szCs w:val="16"/>
      </w:rPr>
      <w:id w:val="1908344705"/>
      <w:docPartObj>
        <w:docPartGallery w:val="Page Numbers (Bottom of Page)"/>
        <w:docPartUnique/>
      </w:docPartObj>
    </w:sdtPr>
    <w:sdtEndPr>
      <w:rPr>
        <w:noProof/>
        <w:color w:val="60295B" w:themeColor="accent6"/>
        <w:sz w:val="20"/>
        <w:szCs w:val="20"/>
      </w:rPr>
    </w:sdtEndPr>
    <w:sdtContent>
      <w:p w14:paraId="5F6AA744" w14:textId="6FA52635" w:rsidR="006C6112" w:rsidRPr="00950341" w:rsidRDefault="00501EF8" w:rsidP="00501EF8">
        <w:pPr>
          <w:pStyle w:val="Footer"/>
          <w:tabs>
            <w:tab w:val="left" w:pos="10620"/>
          </w:tabs>
          <w:spacing w:line="180" w:lineRule="exact"/>
          <w:rPr>
            <w:b/>
            <w:bCs/>
            <w:color w:val="60295B"/>
            <w:sz w:val="16"/>
            <w:szCs w:val="16"/>
          </w:rPr>
        </w:pPr>
        <w:r w:rsidRPr="00950341">
          <w:rPr>
            <w:b/>
            <w:bCs/>
            <w:color w:val="60295B"/>
            <w:sz w:val="12"/>
            <w:szCs w:val="12"/>
          </w:rPr>
          <w:tab/>
        </w:r>
        <w:r w:rsidRPr="00950341">
          <w:rPr>
            <w:b/>
            <w:bCs/>
            <w:color w:val="60295B"/>
            <w:sz w:val="12"/>
            <w:szCs w:val="12"/>
          </w:rPr>
          <w:tab/>
        </w:r>
        <w:r w:rsidRPr="00950341">
          <w:rPr>
            <w:b/>
            <w:bCs/>
            <w:color w:val="60295B"/>
            <w:sz w:val="12"/>
            <w:szCs w:val="12"/>
          </w:rPr>
          <w:tab/>
        </w:r>
        <w:r w:rsidR="006C6112" w:rsidRPr="00950341">
          <w:rPr>
            <w:color w:val="auto"/>
            <w:sz w:val="20"/>
            <w:szCs w:val="20"/>
          </w:rPr>
          <w:fldChar w:fldCharType="begin"/>
        </w:r>
        <w:r w:rsidR="006C6112" w:rsidRPr="00950341">
          <w:rPr>
            <w:color w:val="auto"/>
            <w:sz w:val="20"/>
            <w:szCs w:val="20"/>
          </w:rPr>
          <w:instrText xml:space="preserve"> PAGE   \* MERGEFORMAT </w:instrText>
        </w:r>
        <w:r w:rsidR="006C6112" w:rsidRPr="00950341">
          <w:rPr>
            <w:color w:val="auto"/>
            <w:sz w:val="20"/>
            <w:szCs w:val="20"/>
          </w:rPr>
          <w:fldChar w:fldCharType="separate"/>
        </w:r>
        <w:r w:rsidR="006C6112" w:rsidRPr="00950341">
          <w:rPr>
            <w:noProof/>
            <w:color w:val="auto"/>
            <w:sz w:val="20"/>
            <w:szCs w:val="20"/>
          </w:rPr>
          <w:t>2</w:t>
        </w:r>
        <w:r w:rsidR="006C6112" w:rsidRPr="00950341">
          <w:rPr>
            <w:noProof/>
            <w:color w:val="auto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B0C8" w14:textId="620F3212" w:rsidR="00950341" w:rsidRDefault="00950341" w:rsidP="00950341">
    <w:pPr>
      <w:pStyle w:val="Footer"/>
      <w:jc w:val="center"/>
    </w:pPr>
    <w:r w:rsidRPr="00FF1BBB">
      <w:rPr>
        <w:rFonts w:ascii="Calibri" w:eastAsia="Calibri" w:hAnsi="Calibri" w:cs="Times New Roman"/>
        <w:i/>
        <w:iCs/>
        <w:color w:val="auto"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407F" w14:textId="77777777" w:rsidR="00A717BD" w:rsidRDefault="00A717BD">
      <w:pPr>
        <w:spacing w:after="0" w:line="240" w:lineRule="auto"/>
      </w:pPr>
      <w:r>
        <w:separator/>
      </w:r>
    </w:p>
  </w:footnote>
  <w:footnote w:type="continuationSeparator" w:id="0">
    <w:p w14:paraId="4743DDDD" w14:textId="77777777" w:rsidR="00A717BD" w:rsidRDefault="00A7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9C9E" w14:textId="77777777" w:rsidR="00A34D24" w:rsidRDefault="00FB44FD">
    <w:pPr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9BD124F" wp14:editId="4A5949F5">
              <wp:simplePos x="0" y="0"/>
              <wp:positionH relativeFrom="page">
                <wp:posOffset>0</wp:posOffset>
              </wp:positionH>
              <wp:positionV relativeFrom="page">
                <wp:posOffset>-1758</wp:posOffset>
              </wp:positionV>
              <wp:extent cx="7772400" cy="454025"/>
              <wp:effectExtent l="0" t="0" r="0" b="0"/>
              <wp:wrapNone/>
              <wp:docPr id="14" name="Group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453530"/>
                        <a:chOff x="0" y="7"/>
                        <a:chExt cx="7772400" cy="453530"/>
                      </a:xfrm>
                    </wpg:grpSpPr>
                    <wps:wsp>
                      <wps:cNvPr id="15" name="Graphic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417"/>
                          <a:ext cx="777240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0">
                              <a:moveTo>
                                <a:pt x="0" y="412750"/>
                              </a:moveTo>
                              <a:lnTo>
                                <a:pt x="7772400" y="41275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407817"/>
                          <a:ext cx="77724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720">
                              <a:moveTo>
                                <a:pt x="0" y="0"/>
                              </a:moveTo>
                              <a:lnTo>
                                <a:pt x="0" y="45720"/>
                              </a:lnTo>
                              <a:lnTo>
                                <a:pt x="7772400" y="4572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6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7"/>
                          <a:ext cx="588772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 h="405765">
                              <a:moveTo>
                                <a:pt x="408698" y="405726"/>
                              </a:moveTo>
                              <a:lnTo>
                                <a:pt x="4381" y="1409"/>
                              </a:lnTo>
                              <a:lnTo>
                                <a:pt x="0" y="1409"/>
                              </a:lnTo>
                              <a:lnTo>
                                <a:pt x="0" y="274993"/>
                              </a:lnTo>
                              <a:lnTo>
                                <a:pt x="130721" y="405726"/>
                              </a:lnTo>
                              <a:lnTo>
                                <a:pt x="408698" y="405726"/>
                              </a:lnTo>
                              <a:close/>
                            </a:path>
                            <a:path w="5887720" h="405765">
                              <a:moveTo>
                                <a:pt x="863193" y="405726"/>
                              </a:moveTo>
                              <a:lnTo>
                                <a:pt x="457454" y="0"/>
                              </a:lnTo>
                              <a:lnTo>
                                <a:pt x="179489" y="0"/>
                              </a:lnTo>
                              <a:lnTo>
                                <a:pt x="585216" y="405726"/>
                              </a:lnTo>
                              <a:lnTo>
                                <a:pt x="863193" y="405726"/>
                              </a:lnTo>
                              <a:close/>
                            </a:path>
                            <a:path w="5887720" h="405765">
                              <a:moveTo>
                                <a:pt x="1317675" y="405726"/>
                              </a:moveTo>
                              <a:lnTo>
                                <a:pt x="911948" y="0"/>
                              </a:lnTo>
                              <a:lnTo>
                                <a:pt x="633971" y="0"/>
                              </a:lnTo>
                              <a:lnTo>
                                <a:pt x="1039698" y="405726"/>
                              </a:lnTo>
                              <a:lnTo>
                                <a:pt x="1317675" y="405726"/>
                              </a:lnTo>
                              <a:close/>
                            </a:path>
                            <a:path w="5887720" h="405765">
                              <a:moveTo>
                                <a:pt x="1772170" y="405726"/>
                              </a:moveTo>
                              <a:lnTo>
                                <a:pt x="1366443" y="0"/>
                              </a:lnTo>
                              <a:lnTo>
                                <a:pt x="1088466" y="0"/>
                              </a:lnTo>
                              <a:lnTo>
                                <a:pt x="1494193" y="405726"/>
                              </a:lnTo>
                              <a:lnTo>
                                <a:pt x="1772170" y="405726"/>
                              </a:lnTo>
                              <a:close/>
                            </a:path>
                            <a:path w="5887720" h="405765">
                              <a:moveTo>
                                <a:pt x="2226640" y="405726"/>
                              </a:moveTo>
                              <a:lnTo>
                                <a:pt x="1820913" y="0"/>
                              </a:lnTo>
                              <a:lnTo>
                                <a:pt x="1542948" y="0"/>
                              </a:lnTo>
                              <a:lnTo>
                                <a:pt x="1948675" y="405726"/>
                              </a:lnTo>
                              <a:lnTo>
                                <a:pt x="2226640" y="405726"/>
                              </a:lnTo>
                              <a:close/>
                            </a:path>
                            <a:path w="5887720" h="405765">
                              <a:moveTo>
                                <a:pt x="2681147" y="405726"/>
                              </a:moveTo>
                              <a:lnTo>
                                <a:pt x="2275408" y="0"/>
                              </a:lnTo>
                              <a:lnTo>
                                <a:pt x="1997443" y="0"/>
                              </a:lnTo>
                              <a:lnTo>
                                <a:pt x="2403170" y="405726"/>
                              </a:lnTo>
                              <a:lnTo>
                                <a:pt x="2681147" y="405726"/>
                              </a:lnTo>
                              <a:close/>
                            </a:path>
                            <a:path w="5887720" h="405765">
                              <a:moveTo>
                                <a:pt x="3160661" y="405726"/>
                              </a:moveTo>
                              <a:lnTo>
                                <a:pt x="2754922" y="0"/>
                              </a:lnTo>
                              <a:lnTo>
                                <a:pt x="2729890" y="0"/>
                              </a:lnTo>
                              <a:lnTo>
                                <a:pt x="2476957" y="0"/>
                              </a:lnTo>
                              <a:lnTo>
                                <a:pt x="2451925" y="0"/>
                              </a:lnTo>
                              <a:lnTo>
                                <a:pt x="2857652" y="405726"/>
                              </a:lnTo>
                              <a:lnTo>
                                <a:pt x="2882684" y="405726"/>
                              </a:lnTo>
                              <a:lnTo>
                                <a:pt x="3135630" y="405726"/>
                              </a:lnTo>
                              <a:lnTo>
                                <a:pt x="3160661" y="405726"/>
                              </a:lnTo>
                              <a:close/>
                            </a:path>
                            <a:path w="5887720" h="405765">
                              <a:moveTo>
                                <a:pt x="3615156" y="405726"/>
                              </a:moveTo>
                              <a:lnTo>
                                <a:pt x="3209417" y="0"/>
                              </a:lnTo>
                              <a:lnTo>
                                <a:pt x="2931452" y="0"/>
                              </a:lnTo>
                              <a:lnTo>
                                <a:pt x="3337179" y="405726"/>
                              </a:lnTo>
                              <a:lnTo>
                                <a:pt x="3615156" y="405726"/>
                              </a:lnTo>
                              <a:close/>
                            </a:path>
                            <a:path w="5887720" h="405765">
                              <a:moveTo>
                                <a:pt x="4069638" y="405726"/>
                              </a:moveTo>
                              <a:lnTo>
                                <a:pt x="3663912" y="0"/>
                              </a:lnTo>
                              <a:lnTo>
                                <a:pt x="3385934" y="0"/>
                              </a:lnTo>
                              <a:lnTo>
                                <a:pt x="3791661" y="405726"/>
                              </a:lnTo>
                              <a:lnTo>
                                <a:pt x="4069638" y="405726"/>
                              </a:lnTo>
                              <a:close/>
                            </a:path>
                            <a:path w="5887720" h="405765">
                              <a:moveTo>
                                <a:pt x="4524121" y="405726"/>
                              </a:moveTo>
                              <a:lnTo>
                                <a:pt x="4118394" y="0"/>
                              </a:lnTo>
                              <a:lnTo>
                                <a:pt x="3840429" y="0"/>
                              </a:lnTo>
                              <a:lnTo>
                                <a:pt x="4246156" y="405726"/>
                              </a:lnTo>
                              <a:lnTo>
                                <a:pt x="4524121" y="405726"/>
                              </a:lnTo>
                              <a:close/>
                            </a:path>
                            <a:path w="5887720" h="405765">
                              <a:moveTo>
                                <a:pt x="4978616" y="405726"/>
                              </a:moveTo>
                              <a:lnTo>
                                <a:pt x="4572876" y="0"/>
                              </a:lnTo>
                              <a:lnTo>
                                <a:pt x="4294911" y="0"/>
                              </a:lnTo>
                              <a:lnTo>
                                <a:pt x="4700638" y="405726"/>
                              </a:lnTo>
                              <a:lnTo>
                                <a:pt x="4978616" y="405726"/>
                              </a:lnTo>
                              <a:close/>
                            </a:path>
                            <a:path w="5887720" h="405765">
                              <a:moveTo>
                                <a:pt x="5433111" y="405726"/>
                              </a:moveTo>
                              <a:lnTo>
                                <a:pt x="5027371" y="0"/>
                              </a:lnTo>
                              <a:lnTo>
                                <a:pt x="4749406" y="0"/>
                              </a:lnTo>
                              <a:lnTo>
                                <a:pt x="5155133" y="405726"/>
                              </a:lnTo>
                              <a:lnTo>
                                <a:pt x="5433111" y="405726"/>
                              </a:lnTo>
                              <a:close/>
                            </a:path>
                            <a:path w="5887720" h="405765">
                              <a:moveTo>
                                <a:pt x="5887593" y="405726"/>
                              </a:moveTo>
                              <a:lnTo>
                                <a:pt x="5481866" y="0"/>
                              </a:lnTo>
                              <a:lnTo>
                                <a:pt x="5203888" y="0"/>
                              </a:lnTo>
                              <a:lnTo>
                                <a:pt x="5609615" y="405726"/>
                              </a:lnTo>
                              <a:lnTo>
                                <a:pt x="5887593" y="405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9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oup 14" style="position:absolute;margin-left:0;margin-top:-.15pt;width:612pt;height:35.75pt;z-index:-251676672;mso-wrap-distance-left:0;mso-wrap-distance-right:0;mso-position-horizontal-relative:page;mso-position-vertical-relative:page;mso-height-relative:margin" alt="&quot;&quot;" coordsize="77724,4535" coordorigin="" o:spid="_x0000_s1026" w14:anchorId="519D5A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">
              <v:shape id="Graphic 15" style="position:absolute;top:14;width:77724;height:4127;visibility:visible;mso-wrap-style:square;v-text-anchor:top" alt="&quot;&quot;" coordsize="7772400,412750" o:spid="_x0000_s1027" fillcolor="#5f295b" stroked="f" path="m,412750r7772400,l7772400,,,,,4127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">
                <v:path arrowok="t"/>
              </v:shape>
              <v:shape id="Graphic 16" style="position:absolute;top:4078;width:77724;height:457;visibility:visible;mso-wrap-style:square;v-text-anchor:top" alt="&quot;&quot;" coordsize="7772400,45720" o:spid="_x0000_s1028" fillcolor="#e9674f" stroked="f" path="m,l,45720r7772400,l77724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">
                <v:path arrowok="t"/>
              </v:shape>
              <v:shape id="Graphic 17" style="position:absolute;width:58877;height:4057;visibility:visible;mso-wrap-style:square;v-text-anchor:top" alt="&quot;&quot;" coordsize="5887720,405765" o:spid="_x0000_s1029" fillcolor="#8f698c" stroked="f" path="m408698,405726l4381,1409,,1409,,274993,130721,405726r277977,xem863193,405726l457454,,179489,,585216,405726r277977,xem1317675,405726l911948,,633971,r405727,405726l1317675,405726xem1772170,405726l1366443,,1088466,r405727,405726l1772170,405726xem2226640,405726l1820913,,1542948,r405727,405726l2226640,405726xem2681147,405726l2275408,,1997443,r405727,405726l2681147,405726xem3160661,405726l2754922,r-25032,l2476957,r-25032,l2857652,405726r25032,l3135630,405726r25031,xem3615156,405726l3209417,,2931452,r405727,405726l3615156,405726xem4069638,405726l3663912,,3385934,r405727,405726l4069638,405726xem4524121,405726l4118394,,3840429,r405727,405726l4524121,405726xem4978616,405726l4572876,,4294911,r405727,405726l4978616,405726xem5433111,405726l5027371,,4749406,r405727,405726l5433111,405726xem5887593,405726l5481866,,5203888,r405727,405726l5887593,4057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C919" w14:textId="187A1415" w:rsidR="00605E2C" w:rsidRPr="00FF1BBB" w:rsidRDefault="00FF1BBB" w:rsidP="00FF1BBB">
    <w:pPr>
      <w:pStyle w:val="Heading1"/>
      <w:rPr>
        <w:i/>
        <w:iCs/>
        <w:sz w:val="18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9BDE7BD" wp14:editId="1E613097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778750" cy="1906270"/>
          <wp:effectExtent l="0" t="0" r="0" b="0"/>
          <wp:wrapSquare wrapText="bothSides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114"/>
    <w:multiLevelType w:val="hybridMultilevel"/>
    <w:tmpl w:val="83A0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10E6"/>
    <w:multiLevelType w:val="hybridMultilevel"/>
    <w:tmpl w:val="D6609866"/>
    <w:lvl w:ilvl="0" w:tplc="20FA7CAE">
      <w:numFmt w:val="bullet"/>
      <w:lvlText w:val="•"/>
      <w:lvlJc w:val="left"/>
      <w:pPr>
        <w:ind w:left="455" w:hanging="216"/>
      </w:pPr>
      <w:rPr>
        <w:rFonts w:ascii="Tahoma" w:eastAsia="Tahoma" w:hAnsi="Tahoma" w:cs="Tahoma" w:hint="default"/>
        <w:spacing w:val="0"/>
        <w:w w:val="109"/>
        <w:lang w:val="en-US" w:eastAsia="en-US" w:bidi="ar-SA"/>
      </w:rPr>
    </w:lvl>
    <w:lvl w:ilvl="1" w:tplc="9CCEF082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647AF51A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6D1089F0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4FBA15B0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3ED0270A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1632BCB6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163A2E3A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B2BE99FA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63D1426"/>
    <w:multiLevelType w:val="hybridMultilevel"/>
    <w:tmpl w:val="F446D2B8"/>
    <w:lvl w:ilvl="0" w:tplc="E908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1FD"/>
    <w:multiLevelType w:val="multilevel"/>
    <w:tmpl w:val="D7E646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44887"/>
    <w:multiLevelType w:val="hybridMultilevel"/>
    <w:tmpl w:val="DB54DCA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2316F"/>
    <w:multiLevelType w:val="hybridMultilevel"/>
    <w:tmpl w:val="337A3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F0730"/>
    <w:multiLevelType w:val="hybridMultilevel"/>
    <w:tmpl w:val="E01E5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C5671"/>
    <w:multiLevelType w:val="hybridMultilevel"/>
    <w:tmpl w:val="F774B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5BB7"/>
    <w:multiLevelType w:val="multilevel"/>
    <w:tmpl w:val="86C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421D8"/>
    <w:multiLevelType w:val="hybridMultilevel"/>
    <w:tmpl w:val="15F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647"/>
    <w:multiLevelType w:val="hybridMultilevel"/>
    <w:tmpl w:val="465E04AE"/>
    <w:lvl w:ilvl="0" w:tplc="5E9885A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8E7"/>
    <w:multiLevelType w:val="multilevel"/>
    <w:tmpl w:val="04544C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9785A"/>
    <w:multiLevelType w:val="hybridMultilevel"/>
    <w:tmpl w:val="29FA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1127C"/>
    <w:multiLevelType w:val="hybridMultilevel"/>
    <w:tmpl w:val="808E6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610ED2"/>
    <w:multiLevelType w:val="hybridMultilevel"/>
    <w:tmpl w:val="A1220A0A"/>
    <w:lvl w:ilvl="0" w:tplc="6216638C">
      <w:numFmt w:val="bullet"/>
      <w:lvlText w:val="•"/>
      <w:lvlJc w:val="left"/>
      <w:pPr>
        <w:ind w:left="455" w:hanging="216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82FEC27C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C7CEC3C2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8E8E52EA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4EA232C0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423699D2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A56C9D20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4C68991C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6B924D38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15" w15:restartNumberingAfterBreak="0">
    <w:nsid w:val="363A008B"/>
    <w:multiLevelType w:val="multilevel"/>
    <w:tmpl w:val="F7AAE5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B6FE7"/>
    <w:multiLevelType w:val="multilevel"/>
    <w:tmpl w:val="724C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F6F6D"/>
    <w:multiLevelType w:val="hybridMultilevel"/>
    <w:tmpl w:val="D514ED7A"/>
    <w:lvl w:ilvl="0" w:tplc="28BCFD48">
      <w:numFmt w:val="bullet"/>
      <w:lvlText w:val="•"/>
      <w:lvlJc w:val="left"/>
      <w:pPr>
        <w:ind w:left="455" w:hanging="216"/>
      </w:pPr>
      <w:rPr>
        <w:rFonts w:ascii="Tahoma" w:eastAsia="Tahoma" w:hAnsi="Tahoma" w:cs="Tahoma" w:hint="default"/>
        <w:spacing w:val="0"/>
        <w:w w:val="109"/>
        <w:lang w:val="en-US" w:eastAsia="en-US" w:bidi="ar-SA"/>
      </w:rPr>
    </w:lvl>
    <w:lvl w:ilvl="1" w:tplc="39D28F1A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719C124A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E10ACF50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DD0236DC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E7F8BC42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E746FCB8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D8142EF0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FF70092A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18" w15:restartNumberingAfterBreak="0">
    <w:nsid w:val="4E137680"/>
    <w:multiLevelType w:val="hybridMultilevel"/>
    <w:tmpl w:val="C840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215CB"/>
    <w:multiLevelType w:val="hybridMultilevel"/>
    <w:tmpl w:val="090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14B3"/>
    <w:multiLevelType w:val="multilevel"/>
    <w:tmpl w:val="A5D2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00B3F"/>
    <w:multiLevelType w:val="hybridMultilevel"/>
    <w:tmpl w:val="AFCA6B8C"/>
    <w:lvl w:ilvl="0" w:tplc="93F6B3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7E7C9A"/>
    <w:multiLevelType w:val="multilevel"/>
    <w:tmpl w:val="D8A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C68F4"/>
    <w:multiLevelType w:val="hybridMultilevel"/>
    <w:tmpl w:val="44A28B84"/>
    <w:lvl w:ilvl="0" w:tplc="AABC6F00">
      <w:start w:val="1"/>
      <w:numFmt w:val="decimal"/>
      <w:lvlText w:val="%1."/>
      <w:lvlJc w:val="left"/>
      <w:pPr>
        <w:ind w:left="455" w:hanging="300"/>
      </w:pPr>
      <w:rPr>
        <w:rFonts w:hint="default"/>
        <w:spacing w:val="-2"/>
        <w:w w:val="100"/>
        <w:lang w:val="en-US" w:eastAsia="en-US" w:bidi="ar-SA"/>
      </w:rPr>
    </w:lvl>
    <w:lvl w:ilvl="1" w:tplc="EC0E9018">
      <w:numFmt w:val="bullet"/>
      <w:lvlText w:val="•"/>
      <w:lvlJc w:val="left"/>
      <w:pPr>
        <w:ind w:left="1538" w:hanging="300"/>
      </w:pPr>
      <w:rPr>
        <w:rFonts w:hint="default"/>
        <w:lang w:val="en-US" w:eastAsia="en-US" w:bidi="ar-SA"/>
      </w:rPr>
    </w:lvl>
    <w:lvl w:ilvl="2" w:tplc="784C5F38">
      <w:numFmt w:val="bullet"/>
      <w:lvlText w:val="•"/>
      <w:lvlJc w:val="left"/>
      <w:pPr>
        <w:ind w:left="2616" w:hanging="300"/>
      </w:pPr>
      <w:rPr>
        <w:rFonts w:hint="default"/>
        <w:lang w:val="en-US" w:eastAsia="en-US" w:bidi="ar-SA"/>
      </w:rPr>
    </w:lvl>
    <w:lvl w:ilvl="3" w:tplc="7E782838">
      <w:numFmt w:val="bullet"/>
      <w:lvlText w:val="•"/>
      <w:lvlJc w:val="left"/>
      <w:pPr>
        <w:ind w:left="3694" w:hanging="300"/>
      </w:pPr>
      <w:rPr>
        <w:rFonts w:hint="default"/>
        <w:lang w:val="en-US" w:eastAsia="en-US" w:bidi="ar-SA"/>
      </w:rPr>
    </w:lvl>
    <w:lvl w:ilvl="4" w:tplc="5330ED3C">
      <w:numFmt w:val="bullet"/>
      <w:lvlText w:val="•"/>
      <w:lvlJc w:val="left"/>
      <w:pPr>
        <w:ind w:left="4772" w:hanging="300"/>
      </w:pPr>
      <w:rPr>
        <w:rFonts w:hint="default"/>
        <w:lang w:val="en-US" w:eastAsia="en-US" w:bidi="ar-SA"/>
      </w:rPr>
    </w:lvl>
    <w:lvl w:ilvl="5" w:tplc="99721842">
      <w:numFmt w:val="bullet"/>
      <w:lvlText w:val="•"/>
      <w:lvlJc w:val="left"/>
      <w:pPr>
        <w:ind w:left="5850" w:hanging="300"/>
      </w:pPr>
      <w:rPr>
        <w:rFonts w:hint="default"/>
        <w:lang w:val="en-US" w:eastAsia="en-US" w:bidi="ar-SA"/>
      </w:rPr>
    </w:lvl>
    <w:lvl w:ilvl="6" w:tplc="0FFEDF3A">
      <w:numFmt w:val="bullet"/>
      <w:lvlText w:val="•"/>
      <w:lvlJc w:val="left"/>
      <w:pPr>
        <w:ind w:left="6928" w:hanging="300"/>
      </w:pPr>
      <w:rPr>
        <w:rFonts w:hint="default"/>
        <w:lang w:val="en-US" w:eastAsia="en-US" w:bidi="ar-SA"/>
      </w:rPr>
    </w:lvl>
    <w:lvl w:ilvl="7" w:tplc="405A50EA">
      <w:numFmt w:val="bullet"/>
      <w:lvlText w:val="•"/>
      <w:lvlJc w:val="left"/>
      <w:pPr>
        <w:ind w:left="8006" w:hanging="300"/>
      </w:pPr>
      <w:rPr>
        <w:rFonts w:hint="default"/>
        <w:lang w:val="en-US" w:eastAsia="en-US" w:bidi="ar-SA"/>
      </w:rPr>
    </w:lvl>
    <w:lvl w:ilvl="8" w:tplc="8A44CD92">
      <w:numFmt w:val="bullet"/>
      <w:lvlText w:val="•"/>
      <w:lvlJc w:val="left"/>
      <w:pPr>
        <w:ind w:left="9084" w:hanging="300"/>
      </w:pPr>
      <w:rPr>
        <w:rFonts w:hint="default"/>
        <w:lang w:val="en-US" w:eastAsia="en-US" w:bidi="ar-SA"/>
      </w:rPr>
    </w:lvl>
  </w:abstractNum>
  <w:abstractNum w:abstractNumId="24" w15:restartNumberingAfterBreak="0">
    <w:nsid w:val="692323BF"/>
    <w:multiLevelType w:val="multilevel"/>
    <w:tmpl w:val="3A8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43CE3"/>
    <w:multiLevelType w:val="hybridMultilevel"/>
    <w:tmpl w:val="19761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8B21DC"/>
    <w:multiLevelType w:val="multilevel"/>
    <w:tmpl w:val="4DE4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E223E"/>
    <w:multiLevelType w:val="hybridMultilevel"/>
    <w:tmpl w:val="BCF69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804D98"/>
    <w:multiLevelType w:val="multilevel"/>
    <w:tmpl w:val="0E74E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04549"/>
    <w:multiLevelType w:val="multilevel"/>
    <w:tmpl w:val="919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234507">
    <w:abstractNumId w:val="23"/>
  </w:num>
  <w:num w:numId="2" w16cid:durableId="1531991824">
    <w:abstractNumId w:val="1"/>
  </w:num>
  <w:num w:numId="3" w16cid:durableId="1443762682">
    <w:abstractNumId w:val="14"/>
  </w:num>
  <w:num w:numId="4" w16cid:durableId="1524631797">
    <w:abstractNumId w:val="17"/>
  </w:num>
  <w:num w:numId="5" w16cid:durableId="1233545864">
    <w:abstractNumId w:val="10"/>
  </w:num>
  <w:num w:numId="6" w16cid:durableId="1154950355">
    <w:abstractNumId w:val="2"/>
  </w:num>
  <w:num w:numId="7" w16cid:durableId="782722674">
    <w:abstractNumId w:val="29"/>
  </w:num>
  <w:num w:numId="8" w16cid:durableId="421070306">
    <w:abstractNumId w:val="26"/>
  </w:num>
  <w:num w:numId="9" w16cid:durableId="743722682">
    <w:abstractNumId w:val="22"/>
  </w:num>
  <w:num w:numId="10" w16cid:durableId="1120418399">
    <w:abstractNumId w:val="24"/>
  </w:num>
  <w:num w:numId="11" w16cid:durableId="1387070303">
    <w:abstractNumId w:val="8"/>
  </w:num>
  <w:num w:numId="12" w16cid:durableId="948201581">
    <w:abstractNumId w:val="20"/>
  </w:num>
  <w:num w:numId="13" w16cid:durableId="1527596768">
    <w:abstractNumId w:val="28"/>
  </w:num>
  <w:num w:numId="14" w16cid:durableId="1679189703">
    <w:abstractNumId w:val="15"/>
  </w:num>
  <w:num w:numId="15" w16cid:durableId="2023431296">
    <w:abstractNumId w:val="11"/>
  </w:num>
  <w:num w:numId="16" w16cid:durableId="1816413686">
    <w:abstractNumId w:val="3"/>
  </w:num>
  <w:num w:numId="17" w16cid:durableId="2134206753">
    <w:abstractNumId w:val="16"/>
  </w:num>
  <w:num w:numId="18" w16cid:durableId="431897236">
    <w:abstractNumId w:val="0"/>
  </w:num>
  <w:num w:numId="19" w16cid:durableId="1655257353">
    <w:abstractNumId w:val="21"/>
  </w:num>
  <w:num w:numId="20" w16cid:durableId="925378634">
    <w:abstractNumId w:val="19"/>
  </w:num>
  <w:num w:numId="21" w16cid:durableId="971516500">
    <w:abstractNumId w:val="7"/>
  </w:num>
  <w:num w:numId="22" w16cid:durableId="1699575772">
    <w:abstractNumId w:val="12"/>
  </w:num>
  <w:num w:numId="23" w16cid:durableId="1278609700">
    <w:abstractNumId w:val="18"/>
  </w:num>
  <w:num w:numId="24" w16cid:durableId="612833081">
    <w:abstractNumId w:val="6"/>
  </w:num>
  <w:num w:numId="25" w16cid:durableId="217514467">
    <w:abstractNumId w:val="5"/>
  </w:num>
  <w:num w:numId="26" w16cid:durableId="1032464006">
    <w:abstractNumId w:val="13"/>
  </w:num>
  <w:num w:numId="27" w16cid:durableId="479006319">
    <w:abstractNumId w:val="4"/>
  </w:num>
  <w:num w:numId="28" w16cid:durableId="1094785805">
    <w:abstractNumId w:val="27"/>
  </w:num>
  <w:num w:numId="29" w16cid:durableId="1187328886">
    <w:abstractNumId w:val="25"/>
  </w:num>
  <w:num w:numId="30" w16cid:durableId="1541164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TableGrid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24"/>
    <w:rsid w:val="000501C6"/>
    <w:rsid w:val="00090233"/>
    <w:rsid w:val="00092F8A"/>
    <w:rsid w:val="000A491D"/>
    <w:rsid w:val="000A4BAE"/>
    <w:rsid w:val="000B4BE9"/>
    <w:rsid w:val="000C1871"/>
    <w:rsid w:val="000D3456"/>
    <w:rsid w:val="000F3622"/>
    <w:rsid w:val="000F4712"/>
    <w:rsid w:val="000F6AC4"/>
    <w:rsid w:val="0010035A"/>
    <w:rsid w:val="00100628"/>
    <w:rsid w:val="0010436F"/>
    <w:rsid w:val="001158C2"/>
    <w:rsid w:val="00122572"/>
    <w:rsid w:val="00122843"/>
    <w:rsid w:val="00132A5A"/>
    <w:rsid w:val="00135DE2"/>
    <w:rsid w:val="001564B4"/>
    <w:rsid w:val="001845E1"/>
    <w:rsid w:val="001929A1"/>
    <w:rsid w:val="001C6442"/>
    <w:rsid w:val="001D2833"/>
    <w:rsid w:val="001F1444"/>
    <w:rsid w:val="001F53C2"/>
    <w:rsid w:val="0020010D"/>
    <w:rsid w:val="0020765F"/>
    <w:rsid w:val="00232A39"/>
    <w:rsid w:val="0024140B"/>
    <w:rsid w:val="002421FA"/>
    <w:rsid w:val="00247D4E"/>
    <w:rsid w:val="00254189"/>
    <w:rsid w:val="00260369"/>
    <w:rsid w:val="002651D4"/>
    <w:rsid w:val="002749F3"/>
    <w:rsid w:val="002B0803"/>
    <w:rsid w:val="002D1C18"/>
    <w:rsid w:val="002E11E3"/>
    <w:rsid w:val="002E3401"/>
    <w:rsid w:val="00325189"/>
    <w:rsid w:val="00342B78"/>
    <w:rsid w:val="0035041D"/>
    <w:rsid w:val="00362902"/>
    <w:rsid w:val="003860D2"/>
    <w:rsid w:val="00393A28"/>
    <w:rsid w:val="0039582A"/>
    <w:rsid w:val="003A05B1"/>
    <w:rsid w:val="003C2159"/>
    <w:rsid w:val="003F3465"/>
    <w:rsid w:val="003F7659"/>
    <w:rsid w:val="0040513C"/>
    <w:rsid w:val="0041475A"/>
    <w:rsid w:val="00425473"/>
    <w:rsid w:val="0044589C"/>
    <w:rsid w:val="00473425"/>
    <w:rsid w:val="00477C5C"/>
    <w:rsid w:val="00480C1B"/>
    <w:rsid w:val="0048712F"/>
    <w:rsid w:val="004B0450"/>
    <w:rsid w:val="004B582D"/>
    <w:rsid w:val="004E17E3"/>
    <w:rsid w:val="00501EF8"/>
    <w:rsid w:val="00517FA3"/>
    <w:rsid w:val="00523189"/>
    <w:rsid w:val="00557214"/>
    <w:rsid w:val="00565534"/>
    <w:rsid w:val="00583A13"/>
    <w:rsid w:val="00591734"/>
    <w:rsid w:val="005968BC"/>
    <w:rsid w:val="005A2B86"/>
    <w:rsid w:val="005A3460"/>
    <w:rsid w:val="005A6380"/>
    <w:rsid w:val="005D344C"/>
    <w:rsid w:val="005D5B64"/>
    <w:rsid w:val="006013D0"/>
    <w:rsid w:val="00605446"/>
    <w:rsid w:val="00605E2C"/>
    <w:rsid w:val="0060761F"/>
    <w:rsid w:val="00620EED"/>
    <w:rsid w:val="00635B5D"/>
    <w:rsid w:val="00650C01"/>
    <w:rsid w:val="006C6112"/>
    <w:rsid w:val="006E0AC8"/>
    <w:rsid w:val="00712288"/>
    <w:rsid w:val="00722C5A"/>
    <w:rsid w:val="00740FBD"/>
    <w:rsid w:val="00742975"/>
    <w:rsid w:val="00743606"/>
    <w:rsid w:val="00750BBD"/>
    <w:rsid w:val="00757984"/>
    <w:rsid w:val="00762D41"/>
    <w:rsid w:val="00771DF6"/>
    <w:rsid w:val="00782FA5"/>
    <w:rsid w:val="00787C53"/>
    <w:rsid w:val="00795F9A"/>
    <w:rsid w:val="007D7BED"/>
    <w:rsid w:val="007F3C38"/>
    <w:rsid w:val="00805F8A"/>
    <w:rsid w:val="008078E7"/>
    <w:rsid w:val="008128F8"/>
    <w:rsid w:val="00822BC9"/>
    <w:rsid w:val="0083309F"/>
    <w:rsid w:val="008447E2"/>
    <w:rsid w:val="00855B72"/>
    <w:rsid w:val="00890F95"/>
    <w:rsid w:val="008A5F0A"/>
    <w:rsid w:val="008B6942"/>
    <w:rsid w:val="008D5125"/>
    <w:rsid w:val="00902ED8"/>
    <w:rsid w:val="00943739"/>
    <w:rsid w:val="00950341"/>
    <w:rsid w:val="00957C38"/>
    <w:rsid w:val="009613F8"/>
    <w:rsid w:val="00964164"/>
    <w:rsid w:val="00964262"/>
    <w:rsid w:val="00973A5D"/>
    <w:rsid w:val="00992289"/>
    <w:rsid w:val="00993170"/>
    <w:rsid w:val="009939EB"/>
    <w:rsid w:val="009A57F0"/>
    <w:rsid w:val="009B5268"/>
    <w:rsid w:val="009E0C0A"/>
    <w:rsid w:val="009F151E"/>
    <w:rsid w:val="00A10D9D"/>
    <w:rsid w:val="00A217DE"/>
    <w:rsid w:val="00A2383F"/>
    <w:rsid w:val="00A23B37"/>
    <w:rsid w:val="00A2474D"/>
    <w:rsid w:val="00A329FC"/>
    <w:rsid w:val="00A34D24"/>
    <w:rsid w:val="00A363FC"/>
    <w:rsid w:val="00A4366F"/>
    <w:rsid w:val="00A717BD"/>
    <w:rsid w:val="00A854B4"/>
    <w:rsid w:val="00AA264A"/>
    <w:rsid w:val="00AA38F6"/>
    <w:rsid w:val="00AC3DA2"/>
    <w:rsid w:val="00AC5FA0"/>
    <w:rsid w:val="00AE17CB"/>
    <w:rsid w:val="00AE3D4B"/>
    <w:rsid w:val="00AF2422"/>
    <w:rsid w:val="00B138C6"/>
    <w:rsid w:val="00B2592B"/>
    <w:rsid w:val="00B260F0"/>
    <w:rsid w:val="00B40157"/>
    <w:rsid w:val="00B4495E"/>
    <w:rsid w:val="00B550C1"/>
    <w:rsid w:val="00B6577D"/>
    <w:rsid w:val="00BF3FA6"/>
    <w:rsid w:val="00BF5059"/>
    <w:rsid w:val="00C2135F"/>
    <w:rsid w:val="00C25551"/>
    <w:rsid w:val="00C3189E"/>
    <w:rsid w:val="00C32358"/>
    <w:rsid w:val="00C434BD"/>
    <w:rsid w:val="00C53036"/>
    <w:rsid w:val="00C60326"/>
    <w:rsid w:val="00CB292D"/>
    <w:rsid w:val="00CD5233"/>
    <w:rsid w:val="00CE10B8"/>
    <w:rsid w:val="00D001D9"/>
    <w:rsid w:val="00D056C9"/>
    <w:rsid w:val="00D46D2D"/>
    <w:rsid w:val="00D54FB2"/>
    <w:rsid w:val="00D765C0"/>
    <w:rsid w:val="00D81AD6"/>
    <w:rsid w:val="00D84AEC"/>
    <w:rsid w:val="00D864B3"/>
    <w:rsid w:val="00DE53C0"/>
    <w:rsid w:val="00E57AA7"/>
    <w:rsid w:val="00E60FF1"/>
    <w:rsid w:val="00E65F23"/>
    <w:rsid w:val="00EA4E0B"/>
    <w:rsid w:val="00EC7040"/>
    <w:rsid w:val="00ED358A"/>
    <w:rsid w:val="00EE176C"/>
    <w:rsid w:val="00EE3197"/>
    <w:rsid w:val="00EE6393"/>
    <w:rsid w:val="00EF0AFE"/>
    <w:rsid w:val="00F10246"/>
    <w:rsid w:val="00F22AE9"/>
    <w:rsid w:val="00F37863"/>
    <w:rsid w:val="00F41BC7"/>
    <w:rsid w:val="00F60234"/>
    <w:rsid w:val="00F81026"/>
    <w:rsid w:val="00F81C95"/>
    <w:rsid w:val="00FB0980"/>
    <w:rsid w:val="00FB44FD"/>
    <w:rsid w:val="00FF1BBB"/>
    <w:rsid w:val="00FF298F"/>
    <w:rsid w:val="00FF3854"/>
    <w:rsid w:val="07E75227"/>
    <w:rsid w:val="332452FA"/>
    <w:rsid w:val="506B4BB5"/>
    <w:rsid w:val="6DCFC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D49"/>
  <w15:docId w15:val="{6F63FBBE-6D86-4AB4-8582-010E952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64"/>
    <w:pPr>
      <w:spacing w:after="120" w:line="280" w:lineRule="exact"/>
    </w:pPr>
    <w:rPr>
      <w:rFonts w:ascii="Helvetica Neue" w:eastAsia="Arial" w:hAnsi="Helvetica Neue" w:cs="Arial"/>
      <w:color w:val="000000" w:themeColor="text1"/>
      <w:sz w:val="21"/>
    </w:rPr>
  </w:style>
  <w:style w:type="paragraph" w:styleId="Heading1">
    <w:name w:val="heading 1"/>
    <w:basedOn w:val="Normal"/>
    <w:uiPriority w:val="9"/>
    <w:qFormat/>
    <w:rsid w:val="008447E2"/>
    <w:pPr>
      <w:spacing w:after="0"/>
      <w:outlineLvl w:val="0"/>
    </w:pPr>
    <w:rPr>
      <w:b/>
      <w:bCs/>
      <w:color w:val="FFFFFF" w:themeColor="background1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C5FA0"/>
    <w:pPr>
      <w:spacing w:before="240" w:after="120"/>
      <w:outlineLvl w:val="1"/>
    </w:pPr>
    <w:rPr>
      <w:color w:val="60295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F95"/>
    <w:pPr>
      <w:spacing w:before="240"/>
      <w:outlineLvl w:val="2"/>
    </w:pPr>
    <w:rPr>
      <w:b/>
      <w:bCs/>
      <w:color w:val="E9674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BED"/>
    <w:pPr>
      <w:spacing w:before="240"/>
      <w:outlineLvl w:val="3"/>
    </w:pPr>
    <w:rPr>
      <w:b/>
      <w:bCs/>
      <w:i/>
      <w:iCs/>
      <w:color w:val="60295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BAE"/>
    <w:pPr>
      <w:keepNext/>
      <w:keepLines/>
      <w:spacing w:before="40" w:after="0"/>
      <w:outlineLvl w:val="4"/>
    </w:pPr>
    <w:rPr>
      <w:rFonts w:eastAsiaTheme="majorEastAsia" w:cstheme="majorBidi"/>
      <w:i/>
      <w:color w:val="CF351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605E2C"/>
    <w:rPr>
      <w:i/>
      <w:iCs/>
      <w:color w:val="E9674F" w:themeColor="accent1"/>
    </w:rPr>
  </w:style>
  <w:style w:type="character" w:styleId="Emphasis">
    <w:name w:val="Emphasis"/>
    <w:basedOn w:val="DefaultParagraphFont"/>
    <w:uiPriority w:val="20"/>
    <w:rsid w:val="00605E2C"/>
    <w:rPr>
      <w:i/>
      <w:iCs/>
    </w:rPr>
  </w:style>
  <w:style w:type="character" w:styleId="SubtleEmphasis">
    <w:name w:val="Subtle Emphasis"/>
    <w:basedOn w:val="DefaultParagraphFont"/>
    <w:uiPriority w:val="19"/>
    <w:rsid w:val="00605E2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5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1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902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C5FA0"/>
    <w:rPr>
      <w:rFonts w:ascii="Helvetica Neue" w:eastAsia="Arial" w:hAnsi="Helvetica Neue" w:cs="Arial"/>
      <w:b/>
      <w:bCs/>
      <w:color w:val="60295B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890F95"/>
    <w:rPr>
      <w:color w:val="E9674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F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90F95"/>
    <w:rPr>
      <w:rFonts w:ascii="Helvetica Neue" w:eastAsia="Arial" w:hAnsi="Helvetica Neue" w:cs="Arial"/>
      <w:b/>
      <w:bCs/>
      <w:color w:val="E9674F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D7BED"/>
    <w:rPr>
      <w:rFonts w:ascii="Helvetica Neue" w:eastAsia="Arial" w:hAnsi="Helvetica Neue" w:cs="Arial"/>
      <w:b/>
      <w:bCs/>
      <w:i/>
      <w:iCs/>
      <w:color w:val="60295B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854"/>
    <w:rPr>
      <w:rFonts w:ascii="Helvetica Neue" w:eastAsia="Arial" w:hAnsi="Helvetica Neue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3854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10436F"/>
    <w:pPr>
      <w:spacing w:line="200" w:lineRule="exact"/>
    </w:pPr>
    <w:rPr>
      <w:sz w:val="14"/>
      <w:szCs w:val="14"/>
    </w:rPr>
  </w:style>
  <w:style w:type="character" w:customStyle="1" w:styleId="FootnoteChar">
    <w:name w:val="Footnote Char"/>
    <w:basedOn w:val="FootnoteTextChar"/>
    <w:link w:val="Footnote"/>
    <w:rsid w:val="0010436F"/>
    <w:rPr>
      <w:rFonts w:ascii="Helvetica Neue" w:eastAsia="Arial" w:hAnsi="Helvetica Neue" w:cs="Arial"/>
      <w:color w:val="000000" w:themeColor="text1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BAE"/>
    <w:rPr>
      <w:rFonts w:ascii="Helvetica Neue" w:eastAsiaTheme="majorEastAsia" w:hAnsi="Helvetica Neue" w:cstheme="majorBidi"/>
      <w:i/>
      <w:color w:val="CF351A" w:themeColor="accent1" w:themeShade="BF"/>
      <w:sz w:val="21"/>
    </w:rPr>
  </w:style>
  <w:style w:type="paragraph" w:customStyle="1" w:styleId="TableTitle">
    <w:name w:val="Table Title"/>
    <w:basedOn w:val="Normal"/>
    <w:link w:val="TableTitleChar"/>
    <w:qFormat/>
    <w:rsid w:val="00D84AEC"/>
    <w:pPr>
      <w:spacing w:before="240" w:line="240" w:lineRule="exact"/>
    </w:pPr>
    <w:rPr>
      <w:b/>
      <w:bCs/>
      <w:color w:val="60295B"/>
    </w:rPr>
  </w:style>
  <w:style w:type="character" w:customStyle="1" w:styleId="TableTitleChar">
    <w:name w:val="Table Title Char"/>
    <w:basedOn w:val="DefaultParagraphFont"/>
    <w:link w:val="TableTitle"/>
    <w:rsid w:val="00D84AEC"/>
    <w:rPr>
      <w:rFonts w:ascii="Helvetica Neue" w:eastAsia="Arial" w:hAnsi="Helvetica Neue" w:cs="Arial"/>
      <w:b/>
      <w:bCs/>
      <w:color w:val="60295B"/>
      <w:sz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3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380"/>
    <w:rPr>
      <w:rFonts w:ascii="Helvetica Neue" w:eastAsia="Arial" w:hAnsi="Helvetica Neue" w:cs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6380"/>
    <w:rPr>
      <w:vertAlign w:val="superscript"/>
    </w:rPr>
  </w:style>
  <w:style w:type="table" w:styleId="TableGrid">
    <w:name w:val="Table Grid"/>
    <w:aliases w:val="SHVS 1"/>
    <w:basedOn w:val="TableNormal"/>
    <w:uiPriority w:val="39"/>
    <w:rsid w:val="00122843"/>
    <w:rPr>
      <w:rFonts w:ascii="Helvetica Neue" w:hAnsi="Helvetica Neue"/>
      <w:sz w:val="21"/>
    </w:rPr>
    <w:tblPr>
      <w:tblBorders>
        <w:top w:val="single" w:sz="6" w:space="0" w:color="7E7772" w:themeColor="accent5"/>
        <w:left w:val="single" w:sz="6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  <w:tblCellMar>
        <w:top w:w="58" w:type="dxa"/>
        <w:bottom w:w="58" w:type="dxa"/>
      </w:tblCellMar>
    </w:tblPr>
    <w:tcPr>
      <w:shd w:val="clear" w:color="auto" w:fill="FFFFFF" w:themeFill="background1"/>
    </w:tcPr>
    <w:tblStylePr w:type="firstRow">
      <w:rPr>
        <w:rFonts w:ascii="Helvetica Neue" w:hAnsi="Helvetica Neue"/>
        <w:b/>
        <w:color w:val="FFFFFF" w:themeColor="background2"/>
        <w:sz w:val="21"/>
      </w:rPr>
      <w:tblPr/>
      <w:trPr>
        <w:cantSplit/>
        <w:tblHeader/>
      </w:trPr>
      <w:tcPr>
        <w:tcBorders>
          <w:top w:val="single" w:sz="6" w:space="0" w:color="7E7772" w:themeColor="accent5"/>
          <w:left w:val="single" w:sz="6" w:space="0" w:color="7E7772" w:themeColor="accent5"/>
          <w:bottom w:val="single" w:sz="2" w:space="0" w:color="FFFFFF" w:themeColor="background1"/>
          <w:right w:val="single" w:sz="6" w:space="0" w:color="7E7772" w:themeColor="accent5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60295B" w:themeFill="text2"/>
      </w:tcPr>
    </w:tblStylePr>
  </w:style>
  <w:style w:type="table" w:styleId="TableGridLight">
    <w:name w:val="Grid Table Light"/>
    <w:basedOn w:val="TableNormal"/>
    <w:uiPriority w:val="40"/>
    <w:rsid w:val="00132A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HVS2">
    <w:name w:val="SHVS 2"/>
    <w:basedOn w:val="TableNormal"/>
    <w:uiPriority w:val="99"/>
    <w:rsid w:val="009939EB"/>
    <w:pPr>
      <w:widowControl/>
      <w:autoSpaceDE/>
      <w:autoSpaceDN/>
    </w:pPr>
    <w:rPr>
      <w:rFonts w:ascii="Helvetica Neue" w:hAnsi="Helvetica Neue"/>
      <w:color w:val="60295B" w:themeColor="text2"/>
      <w:sz w:val="21"/>
    </w:rPr>
    <w:tblPr>
      <w:tblBorders>
        <w:top w:val="single" w:sz="6" w:space="0" w:color="7E7772" w:themeColor="accent5"/>
        <w:left w:val="single" w:sz="6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</w:tblPr>
    <w:trPr>
      <w:cantSplit/>
    </w:trPr>
    <w:tcPr>
      <w:shd w:val="clear" w:color="auto" w:fill="FFFFFF" w:themeFill="background1"/>
      <w:tcMar>
        <w:top w:w="58" w:type="dxa"/>
        <w:left w:w="115" w:type="dxa"/>
        <w:bottom w:w="58" w:type="dxa"/>
        <w:right w:w="115" w:type="dxa"/>
      </w:tcMar>
    </w:tcPr>
    <w:tblStylePr w:type="firstRow">
      <w:rPr>
        <w:rFonts w:ascii="Helvetica Neue" w:hAnsi="Helvetica Neue"/>
        <w:b/>
        <w:color w:val="FFFFFF" w:themeColor="background1"/>
      </w:rPr>
      <w:tblPr/>
      <w:trPr>
        <w:tblHeader/>
      </w:trPr>
      <w:tcPr>
        <w:tcBorders>
          <w:top w:val="single" w:sz="6" w:space="0" w:color="7E7772" w:themeColor="accent5"/>
          <w:left w:val="single" w:sz="6" w:space="0" w:color="7E7772" w:themeColor="accent5"/>
          <w:bottom w:val="nil"/>
          <w:right w:val="single" w:sz="6" w:space="0" w:color="7E7772" w:themeColor="accent5"/>
          <w:insideH w:val="nil"/>
          <w:insideV w:val="single" w:sz="2" w:space="0" w:color="FFFFFF" w:themeColor="background2"/>
          <w:tl2br w:val="nil"/>
          <w:tr2bl w:val="nil"/>
        </w:tcBorders>
        <w:shd w:val="clear" w:color="auto" w:fill="E9674F" w:themeFill="accent1"/>
      </w:tcPr>
    </w:tblStylePr>
    <w:tblStylePr w:type="firstCol">
      <w:rPr>
        <w:b/>
      </w:rPr>
    </w:tblStylePr>
  </w:style>
  <w:style w:type="table" w:customStyle="1" w:styleId="SHVS3">
    <w:name w:val="SHVS 3"/>
    <w:basedOn w:val="TableNormal"/>
    <w:uiPriority w:val="99"/>
    <w:rsid w:val="009939EB"/>
    <w:pPr>
      <w:widowControl/>
      <w:autoSpaceDE/>
      <w:autoSpaceDN/>
    </w:pPr>
    <w:rPr>
      <w:rFonts w:ascii="Helvetica Neue" w:hAnsi="Helvetica Neue"/>
      <w:sz w:val="21"/>
    </w:rPr>
    <w:tblPr>
      <w:tblBorders>
        <w:top w:val="single" w:sz="6" w:space="0" w:color="7E7772" w:themeColor="accent5"/>
        <w:left w:val="single" w:sz="2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6" w:space="0" w:color="7E7772" w:themeColor="accent5"/>
          <w:left w:val="single" w:sz="6" w:space="0" w:color="7E7772" w:themeColor="accent5"/>
          <w:bottom w:val="single" w:sz="2" w:space="0" w:color="FFFFFF" w:themeColor="background1"/>
          <w:right w:val="single" w:sz="6" w:space="0" w:color="7E7772" w:themeColor="accent5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60295B" w:themeFill="text2"/>
        <w:vAlign w:val="center"/>
      </w:tcPr>
    </w:tblStylePr>
    <w:tblStylePr w:type="lastRow">
      <w:rPr>
        <w:b/>
      </w:rPr>
      <w:tblPr/>
      <w:tcPr>
        <w:shd w:val="clear" w:color="auto" w:fill="F5E7F4" w:themeFill="accent3"/>
      </w:tcPr>
    </w:tblStylePr>
    <w:tblStylePr w:type="firstCol">
      <w:rPr>
        <w:b/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480C1B"/>
    <w:pPr>
      <w:widowControl/>
      <w:tabs>
        <w:tab w:val="left" w:pos="900"/>
      </w:tabs>
      <w:autoSpaceDE/>
      <w:autoSpaceDN/>
      <w:spacing w:line="240" w:lineRule="auto"/>
      <w:ind w:left="720" w:hanging="907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401"/>
    <w:rPr>
      <w:rFonts w:ascii="Helvetica Neue" w:eastAsia="Arial" w:hAnsi="Helvetica Neue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01"/>
    <w:rPr>
      <w:rFonts w:ascii="Helvetica Neue" w:eastAsia="Arial" w:hAnsi="Helvetica Neue" w:cs="Arial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B6577D"/>
    <w:pPr>
      <w:widowControl/>
      <w:autoSpaceDE/>
      <w:autoSpaceDN/>
    </w:pPr>
    <w:rPr>
      <w:rFonts w:ascii="Helvetica Neue" w:eastAsia="Arial" w:hAnsi="Helvetica Neue" w:cs="Arial"/>
      <w:color w:val="000000" w:themeColor="text1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73A5D"/>
    <w:rPr>
      <w:color w:val="6029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vs.org/resource/medicaid-beneficiary-advisory-council-reporting-toolki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shvs.org/resource/medicaid-beneficiary-advisory-council-reporting-toolkit/" TargetMode="External"/><Relationship Id="rId17" Type="http://schemas.openxmlformats.org/officeDocument/2006/relationships/hyperlink" Target="https://shvs.org/resource/medicaid-beneficiary-advisory-council-reporting-toolk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hvs.org/resource/medicaid-beneficiary-advisory-council-reporting-toolk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vs.org/resource/beneficiary-advisory-council-bac-annual-report-toolk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vs.org/resource/beneficiary-advisory-council-bac-annual-report-toolki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vs.org/resource/medicaid-beneficiary-advisory-council-reporting-toolkit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HVS">
      <a:dk1>
        <a:srgbClr val="000000"/>
      </a:dk1>
      <a:lt1>
        <a:sysClr val="window" lastClr="FFFFFF"/>
      </a:lt1>
      <a:dk2>
        <a:srgbClr val="60295B"/>
      </a:dk2>
      <a:lt2>
        <a:srgbClr val="FFFFFF"/>
      </a:lt2>
      <a:accent1>
        <a:srgbClr val="E9674F"/>
      </a:accent1>
      <a:accent2>
        <a:srgbClr val="DCDDDE"/>
      </a:accent2>
      <a:accent3>
        <a:srgbClr val="F5E7F4"/>
      </a:accent3>
      <a:accent4>
        <a:srgbClr val="FFF0D9"/>
      </a:accent4>
      <a:accent5>
        <a:srgbClr val="7E7772"/>
      </a:accent5>
      <a:accent6>
        <a:srgbClr val="60295B"/>
      </a:accent6>
      <a:hlink>
        <a:srgbClr val="E9674F"/>
      </a:hlink>
      <a:folHlink>
        <a:srgbClr val="6029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fa7eb-b960-423e-b561-a2429948e4ef" xsi:nil="true"/>
    <lcf76f155ced4ddcb4097134ff3c332f xmlns="1750316e-0d55-457d-8d1a-bb285879fa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45BE714DD64595FE38EB12B1D1CA" ma:contentTypeVersion="13" ma:contentTypeDescription="Create a new document." ma:contentTypeScope="" ma:versionID="4a97b044a884d26ec136655ecc459430">
  <xsd:schema xmlns:xsd="http://www.w3.org/2001/XMLSchema" xmlns:xs="http://www.w3.org/2001/XMLSchema" xmlns:p="http://schemas.microsoft.com/office/2006/metadata/properties" xmlns:ns2="1750316e-0d55-457d-8d1a-bb285879faf1" xmlns:ns3="c04fa7eb-b960-423e-b561-a2429948e4ef" targetNamespace="http://schemas.microsoft.com/office/2006/metadata/properties" ma:root="true" ma:fieldsID="b2133c80de9c3a2d78f6cdbcc43d2434" ns2:_="" ns3:_="">
    <xsd:import namespace="1750316e-0d55-457d-8d1a-bb285879faf1"/>
    <xsd:import namespace="c04fa7eb-b960-423e-b561-a2429948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316e-0d55-457d-8d1a-bb285879f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fcf722-70c8-4cf4-91c0-eb756598d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7eb-b960-423e-b561-a2429948e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53ff0f-89de-4c8f-9040-9222dcc30c2f}" ma:internalName="TaxCatchAll" ma:showField="CatchAllData" ma:web="c04fa7eb-b960-423e-b561-a2429948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76D2-3BC5-4021-BAC7-ACEEB4C0EE4F}">
  <ds:schemaRefs>
    <ds:schemaRef ds:uri="http://schemas.microsoft.com/office/2006/metadata/properties"/>
    <ds:schemaRef ds:uri="http://schemas.microsoft.com/office/infopath/2007/PartnerControls"/>
    <ds:schemaRef ds:uri="c04fa7eb-b960-423e-b561-a2429948e4ef"/>
    <ds:schemaRef ds:uri="1750316e-0d55-457d-8d1a-bb285879faf1"/>
  </ds:schemaRefs>
</ds:datastoreItem>
</file>

<file path=customXml/itemProps2.xml><?xml version="1.0" encoding="utf-8"?>
<ds:datastoreItem xmlns:ds="http://schemas.openxmlformats.org/officeDocument/2006/customXml" ds:itemID="{32941758-1FEB-4EC7-88E9-BB1A8C9DC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0316e-0d55-457d-8d1a-bb285879faf1"/>
    <ds:schemaRef ds:uri="c04fa7eb-b960-423e-b561-a2429948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77DBD-AF57-4B07-85AB-E3FA92082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1216A-7CDE-4E16-87A2-0A643772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3938</Characters>
  <Application>Microsoft Office Word</Application>
  <DocSecurity>0</DocSecurity>
  <Lines>83</Lines>
  <Paragraphs>40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 Stewart</dc:creator>
  <cp:lastModifiedBy>Rebecca Lopez</cp:lastModifiedBy>
  <cp:revision>27</cp:revision>
  <dcterms:created xsi:type="dcterms:W3CDTF">2026-03-10T17:55:00Z</dcterms:created>
  <dcterms:modified xsi:type="dcterms:W3CDTF">2026-03-27T16:56:00Z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0x01010042D445BE714DD64595FE38EB12B1D1CA</vt:lpwstr>
  </property>
  <property fmtid="{D5CDD505-2E9C-101B-9397-08002B2CF9AE}" pid="7" name="MediaServiceImageTags">
    <vt:lpwstr/>
  </property>
</Properties>
</file>