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2B26B" w14:textId="77777777" w:rsidR="00571B4C" w:rsidRDefault="00571B4C">
      <w:pPr>
        <w:rPr>
          <w:b/>
        </w:rPr>
      </w:pPr>
    </w:p>
    <w:p w14:paraId="66A8F588" w14:textId="0850CFBC" w:rsidR="00571B4C" w:rsidRDefault="00571B4C">
      <w:pPr>
        <w:rPr>
          <w:b/>
        </w:rPr>
      </w:pPr>
      <w:r>
        <w:rPr>
          <w:b/>
          <w:noProof/>
        </w:rPr>
        <w:drawing>
          <wp:inline distT="0" distB="0" distL="0" distR="0" wp14:anchorId="1F3E152C" wp14:editId="74F91B50">
            <wp:extent cx="5943600" cy="145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VS_letterhead banner--for SHV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54150"/>
                    </a:xfrm>
                    <a:prstGeom prst="rect">
                      <a:avLst/>
                    </a:prstGeom>
                  </pic:spPr>
                </pic:pic>
              </a:graphicData>
            </a:graphic>
          </wp:inline>
        </w:drawing>
      </w:r>
    </w:p>
    <w:p w14:paraId="27FEEE59" w14:textId="77777777" w:rsidR="00571B4C" w:rsidRDefault="00571B4C">
      <w:pPr>
        <w:rPr>
          <w:b/>
        </w:rPr>
      </w:pPr>
    </w:p>
    <w:p w14:paraId="5F68DC13" w14:textId="35E2BCFD" w:rsidR="00571B4C" w:rsidRDefault="001E4366" w:rsidP="00571B4C">
      <w:r>
        <w:t xml:space="preserve">[*Updated </w:t>
      </w:r>
      <w:r w:rsidR="00A82C0A">
        <w:t xml:space="preserve">Feb. </w:t>
      </w:r>
      <w:r w:rsidR="00CE23E6">
        <w:t>2</w:t>
      </w:r>
      <w:r w:rsidR="00A82C0A">
        <w:t>1</w:t>
      </w:r>
      <w:r w:rsidR="002369CA">
        <w:t>, 201</w:t>
      </w:r>
      <w:r w:rsidR="00450629">
        <w:t>8</w:t>
      </w:r>
      <w:r w:rsidR="002369CA">
        <w:t xml:space="preserve">*] </w:t>
      </w:r>
      <w:r w:rsidR="00571B4C">
        <w:t xml:space="preserve">The tax bill passed in December 2017 repealed the penalty associated with the Affordable Care Act’s individual shared responsibility provision, also known as the individual mandate. The provision required those who could afford health coverage to either maintain coverage, qualify for an exemption, or make a payment with their federal income tax return. The </w:t>
      </w:r>
      <w:hyperlink r:id="rId9" w:history="1">
        <w:r w:rsidR="00571B4C" w:rsidRPr="00710603">
          <w:rPr>
            <w:rStyle w:val="Hyperlink"/>
          </w:rPr>
          <w:t>Congressional Budget Office projects</w:t>
        </w:r>
      </w:hyperlink>
      <w:r w:rsidR="00571B4C">
        <w:t xml:space="preserve"> that repealing the mandate penalty will increase insurance premiums by 10 percent on average and result in 13 million more persons being uninsured. A number of states have expressed an interested in examining a state-level individual mandate, which Massachusetts has had in place since before the ACA.</w:t>
      </w:r>
    </w:p>
    <w:p w14:paraId="54CFB106" w14:textId="1683F901" w:rsidR="00571B4C" w:rsidRDefault="00571B4C" w:rsidP="00571B4C">
      <w:r>
        <w:t xml:space="preserve">Frequent State Health and Value Strategies partner Jason Levitis, health tax expert and former Counselor and ACA Implementation Lead at the U.S. Department of the Treasury, has developed model legislation for states interested in a state-level individual mandate. The model legislation that follows may be revised, so be sure to check back to the </w:t>
      </w:r>
      <w:hyperlink r:id="rId10" w:history="1">
        <w:r w:rsidRPr="00571B4C">
          <w:rPr>
            <w:rStyle w:val="Hyperlink"/>
          </w:rPr>
          <w:t>resource page</w:t>
        </w:r>
      </w:hyperlink>
      <w:bookmarkStart w:id="0" w:name="_GoBack"/>
      <w:bookmarkEnd w:id="0"/>
      <w:r>
        <w:t xml:space="preserve"> to ensure you are working from the most current draft. For questions, contact Jason Levitis at jason.levitis@gmail.com.</w:t>
      </w:r>
    </w:p>
    <w:p w14:paraId="4B097779" w14:textId="77777777" w:rsidR="00571B4C" w:rsidRDefault="00571B4C">
      <w:pPr>
        <w:rPr>
          <w:b/>
        </w:rPr>
      </w:pPr>
    </w:p>
    <w:p w14:paraId="4997E514" w14:textId="3819A631" w:rsidR="00571B4C" w:rsidRDefault="00571B4C">
      <w:pPr>
        <w:rPr>
          <w:b/>
        </w:rPr>
      </w:pPr>
      <w:r>
        <w:rPr>
          <w:b/>
        </w:rPr>
        <w:br w:type="page"/>
      </w:r>
    </w:p>
    <w:p w14:paraId="36B6F02C" w14:textId="28F13C02" w:rsidR="005C117A" w:rsidRDefault="002305E1" w:rsidP="00637B8E">
      <w:pPr>
        <w:ind w:left="720"/>
        <w:contextualSpacing/>
        <w:jc w:val="center"/>
        <w:rPr>
          <w:b/>
        </w:rPr>
      </w:pPr>
      <w:r w:rsidRPr="00C4181A">
        <w:rPr>
          <w:b/>
        </w:rPr>
        <w:lastRenderedPageBreak/>
        <w:t>MODEL LEGISLATION FOR STATE INDIVIDUAL MANDATE</w:t>
      </w:r>
    </w:p>
    <w:p w14:paraId="160D6563" w14:textId="148F27C9" w:rsidR="00723CF3" w:rsidRPr="007E0049" w:rsidRDefault="002305E1" w:rsidP="007E0049">
      <w:pPr>
        <w:contextualSpacing/>
        <w:jc w:val="center"/>
        <w:rPr>
          <w:b/>
        </w:rPr>
      </w:pPr>
      <w:r>
        <w:rPr>
          <w:b/>
        </w:rPr>
        <w:t xml:space="preserve">Draft – </w:t>
      </w:r>
      <w:r w:rsidR="00A82C0A">
        <w:rPr>
          <w:b/>
        </w:rPr>
        <w:t>2</w:t>
      </w:r>
      <w:r>
        <w:rPr>
          <w:b/>
        </w:rPr>
        <w:t>/</w:t>
      </w:r>
      <w:r w:rsidR="00C71E90">
        <w:rPr>
          <w:b/>
        </w:rPr>
        <w:t>2</w:t>
      </w:r>
      <w:r w:rsidR="00A82C0A">
        <w:rPr>
          <w:b/>
        </w:rPr>
        <w:t>1</w:t>
      </w:r>
      <w:r w:rsidR="007E0049">
        <w:rPr>
          <w:b/>
        </w:rPr>
        <w:t>/201</w:t>
      </w:r>
      <w:r w:rsidR="0065276A">
        <w:rPr>
          <w:b/>
        </w:rPr>
        <w:t>8</w:t>
      </w:r>
    </w:p>
    <w:p w14:paraId="0A08164A" w14:textId="07149466" w:rsidR="007E0049" w:rsidRDefault="007E0049" w:rsidP="00C4181A">
      <w:pPr>
        <w:rPr>
          <w:i/>
        </w:rPr>
      </w:pPr>
    </w:p>
    <w:p w14:paraId="3B8DC028" w14:textId="77777777" w:rsidR="00B337EA" w:rsidRDefault="00B337EA" w:rsidP="00C4181A">
      <w:pPr>
        <w:rPr>
          <w:i/>
        </w:rPr>
      </w:pPr>
    </w:p>
    <w:p w14:paraId="31BB7320" w14:textId="1F5936F3" w:rsidR="00DA366B" w:rsidRDefault="005E6DCC" w:rsidP="002D42E9">
      <w:pPr>
        <w:rPr>
          <w:i/>
        </w:rPr>
      </w:pPr>
      <w:bookmarkStart w:id="1" w:name="_Hlk502475149"/>
      <w:r w:rsidRPr="005E6DCC">
        <w:rPr>
          <w:b/>
          <w:i/>
        </w:rPr>
        <w:t>Note to drafters</w:t>
      </w:r>
      <w:r>
        <w:rPr>
          <w:i/>
        </w:rPr>
        <w:t xml:space="preserve">: </w:t>
      </w:r>
      <w:r w:rsidR="00C4181A" w:rsidRPr="002D42E9">
        <w:rPr>
          <w:i/>
        </w:rPr>
        <w:t xml:space="preserve">This document </w:t>
      </w:r>
      <w:r w:rsidR="002D42E9" w:rsidRPr="002D42E9">
        <w:rPr>
          <w:i/>
        </w:rPr>
        <w:t xml:space="preserve">provides model legislative language for three pieces of legislation needed to implement a </w:t>
      </w:r>
      <w:r w:rsidR="001042A4">
        <w:rPr>
          <w:i/>
        </w:rPr>
        <w:t>state</w:t>
      </w:r>
      <w:r w:rsidR="002D42E9" w:rsidRPr="002D42E9">
        <w:rPr>
          <w:i/>
        </w:rPr>
        <w:t xml:space="preserve"> individual mandate</w:t>
      </w:r>
      <w:r w:rsidR="000032F8">
        <w:rPr>
          <w:i/>
        </w:rPr>
        <w:t xml:space="preserve"> (</w:t>
      </w:r>
      <w:r w:rsidR="00D107C3">
        <w:rPr>
          <w:i/>
        </w:rPr>
        <w:t xml:space="preserve">also referred to </w:t>
      </w:r>
      <w:r w:rsidR="00C112A3">
        <w:rPr>
          <w:i/>
        </w:rPr>
        <w:t xml:space="preserve">as </w:t>
      </w:r>
      <w:r w:rsidR="005F7573">
        <w:rPr>
          <w:i/>
        </w:rPr>
        <w:t xml:space="preserve">an individual </w:t>
      </w:r>
      <w:r w:rsidR="000032F8">
        <w:rPr>
          <w:i/>
        </w:rPr>
        <w:t>shared responsibility provision)</w:t>
      </w:r>
      <w:r w:rsidR="00A97FD6">
        <w:rPr>
          <w:i/>
        </w:rPr>
        <w:t xml:space="preserve">, </w:t>
      </w:r>
      <w:r w:rsidR="00D107C3">
        <w:rPr>
          <w:i/>
        </w:rPr>
        <w:t xml:space="preserve">and </w:t>
      </w:r>
      <w:r w:rsidR="00A97FD6">
        <w:rPr>
          <w:i/>
        </w:rPr>
        <w:t xml:space="preserve">one </w:t>
      </w:r>
      <w:r w:rsidR="00D107C3">
        <w:rPr>
          <w:i/>
        </w:rPr>
        <w:t xml:space="preserve">piece </w:t>
      </w:r>
      <w:r w:rsidR="00A97FD6">
        <w:rPr>
          <w:i/>
        </w:rPr>
        <w:t>that is optional but recommended</w:t>
      </w:r>
      <w:r w:rsidR="00DA366B">
        <w:rPr>
          <w:i/>
        </w:rPr>
        <w:t>:</w:t>
      </w:r>
      <w:r w:rsidR="00C4181A" w:rsidRPr="002D42E9">
        <w:rPr>
          <w:i/>
        </w:rPr>
        <w:t xml:space="preserve">  </w:t>
      </w:r>
    </w:p>
    <w:p w14:paraId="7F3C609F" w14:textId="77777777" w:rsidR="00DA366B" w:rsidRPr="00DA366B" w:rsidRDefault="00DA366B" w:rsidP="00DA366B">
      <w:pPr>
        <w:pStyle w:val="ListParagraph"/>
        <w:numPr>
          <w:ilvl w:val="0"/>
          <w:numId w:val="1"/>
        </w:numPr>
        <w:rPr>
          <w:i/>
        </w:rPr>
      </w:pPr>
      <w:r w:rsidRPr="00DA366B">
        <w:rPr>
          <w:i/>
        </w:rPr>
        <w:t>Individual Mandate</w:t>
      </w:r>
    </w:p>
    <w:p w14:paraId="4A53B756" w14:textId="626055C8" w:rsidR="00DA366B" w:rsidRPr="00DA366B" w:rsidRDefault="00DA366B" w:rsidP="00DA366B">
      <w:pPr>
        <w:pStyle w:val="ListParagraph"/>
        <w:numPr>
          <w:ilvl w:val="0"/>
          <w:numId w:val="1"/>
        </w:numPr>
        <w:rPr>
          <w:i/>
        </w:rPr>
      </w:pPr>
      <w:r w:rsidRPr="00DA366B">
        <w:rPr>
          <w:i/>
        </w:rPr>
        <w:t xml:space="preserve">Requirement for State </w:t>
      </w:r>
      <w:r w:rsidR="00A91188">
        <w:rPr>
          <w:i/>
        </w:rPr>
        <w:t xml:space="preserve">Entity </w:t>
      </w:r>
      <w:r w:rsidRPr="00DA366B">
        <w:rPr>
          <w:i/>
        </w:rPr>
        <w:t xml:space="preserve">to Grant Certain Exemptions </w:t>
      </w:r>
    </w:p>
    <w:p w14:paraId="08AD3696" w14:textId="15A29D4C" w:rsidR="00DA366B" w:rsidRPr="00DA366B" w:rsidRDefault="00DA366B" w:rsidP="00DA366B">
      <w:pPr>
        <w:pStyle w:val="ListParagraph"/>
        <w:numPr>
          <w:ilvl w:val="0"/>
          <w:numId w:val="1"/>
        </w:numPr>
        <w:rPr>
          <w:i/>
        </w:rPr>
      </w:pPr>
      <w:r w:rsidRPr="00DA366B">
        <w:rPr>
          <w:i/>
        </w:rPr>
        <w:t>Reporting Requirement</w:t>
      </w:r>
      <w:r w:rsidR="00A91188">
        <w:rPr>
          <w:i/>
        </w:rPr>
        <w:t xml:space="preserve"> for Providers of Minimum Essential Coverage</w:t>
      </w:r>
    </w:p>
    <w:p w14:paraId="7813D1E2" w14:textId="66EE629E" w:rsidR="00DA366B" w:rsidRPr="00DA366B" w:rsidRDefault="00DA366B" w:rsidP="00DA366B">
      <w:pPr>
        <w:pStyle w:val="ListParagraph"/>
        <w:numPr>
          <w:ilvl w:val="0"/>
          <w:numId w:val="1"/>
        </w:numPr>
        <w:rPr>
          <w:i/>
        </w:rPr>
      </w:pPr>
      <w:r w:rsidRPr="00DA366B">
        <w:rPr>
          <w:i/>
        </w:rPr>
        <w:t xml:space="preserve">Notification </w:t>
      </w:r>
      <w:r w:rsidR="00604ED9">
        <w:rPr>
          <w:i/>
        </w:rPr>
        <w:t>to</w:t>
      </w:r>
      <w:r w:rsidR="00A91188">
        <w:rPr>
          <w:i/>
        </w:rPr>
        <w:t xml:space="preserve"> </w:t>
      </w:r>
      <w:r w:rsidRPr="00DA366B">
        <w:rPr>
          <w:i/>
        </w:rPr>
        <w:t>Uninsured of Opportunity to Enroll</w:t>
      </w:r>
      <w:r>
        <w:rPr>
          <w:i/>
        </w:rPr>
        <w:t xml:space="preserve"> (</w:t>
      </w:r>
      <w:r w:rsidR="00604ED9">
        <w:rPr>
          <w:i/>
        </w:rPr>
        <w:t>O</w:t>
      </w:r>
      <w:r>
        <w:rPr>
          <w:i/>
        </w:rPr>
        <w:t xml:space="preserve">ptional but </w:t>
      </w:r>
      <w:r w:rsidR="00604ED9">
        <w:rPr>
          <w:i/>
        </w:rPr>
        <w:t>R</w:t>
      </w:r>
      <w:r>
        <w:rPr>
          <w:i/>
        </w:rPr>
        <w:t>ecommended)</w:t>
      </w:r>
    </w:p>
    <w:p w14:paraId="0B358358" w14:textId="3362B5CE" w:rsidR="007D3A4A" w:rsidRDefault="00545944" w:rsidP="002D42E9">
      <w:pPr>
        <w:rPr>
          <w:i/>
        </w:rPr>
      </w:pPr>
      <w:r>
        <w:rPr>
          <w:i/>
        </w:rPr>
        <w:t xml:space="preserve">Each </w:t>
      </w:r>
      <w:r w:rsidR="009A4AAF">
        <w:rPr>
          <w:i/>
        </w:rPr>
        <w:t xml:space="preserve">piece </w:t>
      </w:r>
      <w:r w:rsidR="007D3A4A">
        <w:rPr>
          <w:i/>
        </w:rPr>
        <w:t>either cross-reference</w:t>
      </w:r>
      <w:r>
        <w:rPr>
          <w:i/>
        </w:rPr>
        <w:t>s</w:t>
      </w:r>
      <w:r w:rsidR="007D3A4A">
        <w:rPr>
          <w:i/>
        </w:rPr>
        <w:t xml:space="preserve"> or </w:t>
      </w:r>
      <w:r>
        <w:rPr>
          <w:i/>
        </w:rPr>
        <w:t xml:space="preserve">is </w:t>
      </w:r>
      <w:r w:rsidR="007D3A4A">
        <w:rPr>
          <w:i/>
        </w:rPr>
        <w:t xml:space="preserve">closely based on </w:t>
      </w:r>
      <w:r w:rsidR="0036491C">
        <w:rPr>
          <w:i/>
        </w:rPr>
        <w:t xml:space="preserve">the corresponding </w:t>
      </w:r>
      <w:r w:rsidR="00B90982">
        <w:rPr>
          <w:i/>
        </w:rPr>
        <w:t>federal</w:t>
      </w:r>
      <w:r w:rsidR="007D3A4A">
        <w:rPr>
          <w:i/>
        </w:rPr>
        <w:t xml:space="preserve"> provision.</w:t>
      </w:r>
    </w:p>
    <w:p w14:paraId="24962FF3" w14:textId="0F041591" w:rsidR="00CC0555" w:rsidRDefault="009A4AAF" w:rsidP="002D42E9">
      <w:pPr>
        <w:rPr>
          <w:i/>
        </w:rPr>
      </w:pPr>
      <w:r>
        <w:rPr>
          <w:i/>
        </w:rPr>
        <w:t xml:space="preserve">The language in </w:t>
      </w:r>
      <w:r w:rsidR="00705F1C">
        <w:rPr>
          <w:i/>
        </w:rPr>
        <w:t xml:space="preserve">Parts </w:t>
      </w:r>
      <w:r w:rsidR="00544DFF">
        <w:rPr>
          <w:i/>
        </w:rPr>
        <w:t>I, II</w:t>
      </w:r>
      <w:r w:rsidR="005A447B">
        <w:rPr>
          <w:i/>
        </w:rPr>
        <w:t>I</w:t>
      </w:r>
      <w:r w:rsidR="00544DFF">
        <w:rPr>
          <w:i/>
        </w:rPr>
        <w:t xml:space="preserve">, and IV </w:t>
      </w:r>
      <w:r w:rsidR="00C4181A" w:rsidRPr="002D42E9">
        <w:rPr>
          <w:i/>
        </w:rPr>
        <w:t xml:space="preserve">should be </w:t>
      </w:r>
      <w:r w:rsidR="00D107C3">
        <w:rPr>
          <w:i/>
        </w:rPr>
        <w:t xml:space="preserve">codified in </w:t>
      </w:r>
      <w:r w:rsidR="00C4181A" w:rsidRPr="002D42E9">
        <w:rPr>
          <w:i/>
        </w:rPr>
        <w:t xml:space="preserve">the </w:t>
      </w:r>
      <w:r w:rsidR="00A91188">
        <w:rPr>
          <w:i/>
        </w:rPr>
        <w:t>S</w:t>
      </w:r>
      <w:r w:rsidR="00C4181A" w:rsidRPr="002D42E9">
        <w:rPr>
          <w:i/>
        </w:rPr>
        <w:t xml:space="preserve">tate </w:t>
      </w:r>
      <w:r w:rsidR="00A91188">
        <w:rPr>
          <w:i/>
        </w:rPr>
        <w:t>T</w:t>
      </w:r>
      <w:r w:rsidR="00C4181A" w:rsidRPr="002D42E9">
        <w:rPr>
          <w:i/>
        </w:rPr>
        <w:t xml:space="preserve">ax </w:t>
      </w:r>
      <w:r w:rsidR="00A91188">
        <w:rPr>
          <w:i/>
        </w:rPr>
        <w:t>C</w:t>
      </w:r>
      <w:r w:rsidR="00C4181A" w:rsidRPr="002D42E9">
        <w:rPr>
          <w:i/>
        </w:rPr>
        <w:t>ode</w:t>
      </w:r>
      <w:r w:rsidR="002D42E9">
        <w:rPr>
          <w:i/>
        </w:rPr>
        <w:t xml:space="preserve">, while </w:t>
      </w:r>
      <w:r w:rsidR="005F157F">
        <w:rPr>
          <w:i/>
        </w:rPr>
        <w:t xml:space="preserve">the language in </w:t>
      </w:r>
      <w:r w:rsidR="00705F1C">
        <w:rPr>
          <w:i/>
        </w:rPr>
        <w:t xml:space="preserve">Part </w:t>
      </w:r>
      <w:r w:rsidR="00544DFF">
        <w:rPr>
          <w:i/>
        </w:rPr>
        <w:t>I</w:t>
      </w:r>
      <w:r w:rsidR="00040BF7">
        <w:rPr>
          <w:i/>
        </w:rPr>
        <w:t>I</w:t>
      </w:r>
      <w:r w:rsidR="00544DFF">
        <w:rPr>
          <w:i/>
        </w:rPr>
        <w:t xml:space="preserve"> </w:t>
      </w:r>
      <w:r w:rsidR="002D42E9">
        <w:rPr>
          <w:i/>
        </w:rPr>
        <w:t xml:space="preserve">may be </w:t>
      </w:r>
      <w:r w:rsidR="00D107C3">
        <w:rPr>
          <w:i/>
        </w:rPr>
        <w:t xml:space="preserve">codified </w:t>
      </w:r>
      <w:r w:rsidR="002D42E9">
        <w:rPr>
          <w:i/>
        </w:rPr>
        <w:t>there or elsewhere</w:t>
      </w:r>
      <w:r w:rsidR="00723CF3">
        <w:rPr>
          <w:i/>
        </w:rPr>
        <w:t xml:space="preserve"> in the </w:t>
      </w:r>
      <w:r w:rsidR="001042A4">
        <w:rPr>
          <w:i/>
        </w:rPr>
        <w:t>state</w:t>
      </w:r>
      <w:r w:rsidR="00723CF3">
        <w:rPr>
          <w:i/>
        </w:rPr>
        <w:t xml:space="preserve"> code, e.g. the section governing the responsibilities of a </w:t>
      </w:r>
      <w:r w:rsidR="00D107C3">
        <w:rPr>
          <w:i/>
        </w:rPr>
        <w:t>S</w:t>
      </w:r>
      <w:r w:rsidR="00723CF3">
        <w:rPr>
          <w:i/>
        </w:rPr>
        <w:t xml:space="preserve">tate </w:t>
      </w:r>
      <w:r w:rsidR="00763E94">
        <w:rPr>
          <w:i/>
        </w:rPr>
        <w:t>Exchange</w:t>
      </w:r>
      <w:r w:rsidR="00D107C3">
        <w:rPr>
          <w:i/>
        </w:rPr>
        <w:t xml:space="preserve"> or State Health Department</w:t>
      </w:r>
      <w:r w:rsidR="002D42E9">
        <w:rPr>
          <w:i/>
        </w:rPr>
        <w:t>.</w:t>
      </w:r>
    </w:p>
    <w:p w14:paraId="7DF60150" w14:textId="32041BBB" w:rsidR="00EA6301" w:rsidRDefault="00CC0555" w:rsidP="002D42E9">
      <w:pPr>
        <w:rPr>
          <w:i/>
        </w:rPr>
      </w:pPr>
      <w:r>
        <w:rPr>
          <w:i/>
        </w:rPr>
        <w:t xml:space="preserve">Throughout, </w:t>
      </w:r>
      <w:r w:rsidR="0043651E">
        <w:rPr>
          <w:i/>
        </w:rPr>
        <w:t>italics indicate notes to legislative drafters.  B</w:t>
      </w:r>
      <w:r w:rsidR="008B5A03">
        <w:rPr>
          <w:i/>
        </w:rPr>
        <w:t xml:space="preserve">rackets </w:t>
      </w:r>
      <w:r w:rsidR="0043651E">
        <w:rPr>
          <w:i/>
        </w:rPr>
        <w:t xml:space="preserve">set off notes to drafters or </w:t>
      </w:r>
      <w:r w:rsidR="00A7002A">
        <w:rPr>
          <w:i/>
        </w:rPr>
        <w:t xml:space="preserve">indicate </w:t>
      </w:r>
      <w:r w:rsidR="00EA6301">
        <w:rPr>
          <w:i/>
        </w:rPr>
        <w:t xml:space="preserve">that customization is necessary or </w:t>
      </w:r>
      <w:r w:rsidR="00682144">
        <w:rPr>
          <w:i/>
        </w:rPr>
        <w:t>desirable</w:t>
      </w:r>
      <w:r w:rsidR="00EA6301">
        <w:rPr>
          <w:i/>
        </w:rPr>
        <w:t xml:space="preserve"> </w:t>
      </w:r>
      <w:r w:rsidR="00682144">
        <w:rPr>
          <w:i/>
        </w:rPr>
        <w:t xml:space="preserve">because: </w:t>
      </w:r>
      <w:r w:rsidR="00EA6301">
        <w:rPr>
          <w:i/>
        </w:rPr>
        <w:t xml:space="preserve">(1) </w:t>
      </w:r>
      <w:r w:rsidR="00017438">
        <w:rPr>
          <w:i/>
        </w:rPr>
        <w:t>several options are provided (separated by forward slash</w:t>
      </w:r>
      <w:r w:rsidR="00682144">
        <w:rPr>
          <w:i/>
        </w:rPr>
        <w:t>es</w:t>
      </w:r>
      <w:r w:rsidR="00017438">
        <w:rPr>
          <w:i/>
        </w:rPr>
        <w:t xml:space="preserve"> (‘/’)), </w:t>
      </w:r>
      <w:r w:rsidR="00EA6301">
        <w:rPr>
          <w:i/>
        </w:rPr>
        <w:t xml:space="preserve">(2) </w:t>
      </w:r>
      <w:r w:rsidR="008B5A03">
        <w:rPr>
          <w:i/>
        </w:rPr>
        <w:t xml:space="preserve">the language </w:t>
      </w:r>
      <w:r w:rsidR="00EA6301">
        <w:rPr>
          <w:i/>
        </w:rPr>
        <w:t xml:space="preserve">needs to </w:t>
      </w:r>
      <w:r w:rsidR="00507079">
        <w:rPr>
          <w:i/>
        </w:rPr>
        <w:t xml:space="preserve">be </w:t>
      </w:r>
      <w:r w:rsidR="0033740D">
        <w:rPr>
          <w:i/>
        </w:rPr>
        <w:t xml:space="preserve">conformed to </w:t>
      </w:r>
      <w:r w:rsidR="001042A4">
        <w:rPr>
          <w:i/>
        </w:rPr>
        <w:t>state</w:t>
      </w:r>
      <w:r>
        <w:rPr>
          <w:i/>
        </w:rPr>
        <w:t xml:space="preserve"> terminology</w:t>
      </w:r>
      <w:r w:rsidR="00544DFF">
        <w:rPr>
          <w:i/>
        </w:rPr>
        <w:t xml:space="preserve">, </w:t>
      </w:r>
      <w:r w:rsidR="00017438">
        <w:rPr>
          <w:i/>
        </w:rPr>
        <w:t xml:space="preserve">or </w:t>
      </w:r>
      <w:r w:rsidR="00EA6301">
        <w:rPr>
          <w:i/>
        </w:rPr>
        <w:t xml:space="preserve">(3) </w:t>
      </w:r>
      <w:r w:rsidR="00017438">
        <w:rPr>
          <w:i/>
        </w:rPr>
        <w:t xml:space="preserve">the </w:t>
      </w:r>
      <w:r w:rsidR="001042A4">
        <w:rPr>
          <w:i/>
        </w:rPr>
        <w:t>state</w:t>
      </w:r>
      <w:r w:rsidR="00017438">
        <w:rPr>
          <w:i/>
        </w:rPr>
        <w:t xml:space="preserve"> may want to alter </w:t>
      </w:r>
      <w:r w:rsidR="00EA6301">
        <w:rPr>
          <w:i/>
        </w:rPr>
        <w:t xml:space="preserve">the language </w:t>
      </w:r>
      <w:r>
        <w:rPr>
          <w:i/>
        </w:rPr>
        <w:t xml:space="preserve">for </w:t>
      </w:r>
      <w:r w:rsidR="00017438">
        <w:rPr>
          <w:i/>
        </w:rPr>
        <w:t xml:space="preserve">policy </w:t>
      </w:r>
      <w:r>
        <w:rPr>
          <w:i/>
        </w:rPr>
        <w:t>or technical reasons</w:t>
      </w:r>
      <w:r w:rsidR="008B5A03">
        <w:rPr>
          <w:i/>
        </w:rPr>
        <w:t>.</w:t>
      </w:r>
    </w:p>
    <w:p w14:paraId="54B94AE3" w14:textId="1946A911" w:rsidR="002D42E9" w:rsidRDefault="00144F00" w:rsidP="002D42E9">
      <w:pPr>
        <w:rPr>
          <w:i/>
        </w:rPr>
      </w:pPr>
      <w:r>
        <w:rPr>
          <w:i/>
        </w:rPr>
        <w:t xml:space="preserve">This language is generally designed for </w:t>
      </w:r>
      <w:r w:rsidR="001042A4">
        <w:rPr>
          <w:i/>
        </w:rPr>
        <w:t>state</w:t>
      </w:r>
      <w:r>
        <w:rPr>
          <w:i/>
        </w:rPr>
        <w:t xml:space="preserve">s </w:t>
      </w:r>
      <w:r w:rsidR="006D3CA8">
        <w:rPr>
          <w:i/>
        </w:rPr>
        <w:t xml:space="preserve">with </w:t>
      </w:r>
      <w:r w:rsidR="005F7573">
        <w:rPr>
          <w:i/>
        </w:rPr>
        <w:t>existing income taxes</w:t>
      </w:r>
      <w:r w:rsidR="006D3CA8">
        <w:rPr>
          <w:i/>
        </w:rPr>
        <w:t xml:space="preserve"> that use concepts similar to the </w:t>
      </w:r>
      <w:r w:rsidR="00B90982">
        <w:rPr>
          <w:i/>
        </w:rPr>
        <w:t>federal</w:t>
      </w:r>
      <w:r w:rsidR="006D3CA8">
        <w:rPr>
          <w:i/>
        </w:rPr>
        <w:t xml:space="preserve"> income tax (AGI, dependents, etc.)</w:t>
      </w:r>
      <w:r w:rsidR="00EA6301">
        <w:rPr>
          <w:i/>
        </w:rPr>
        <w:t xml:space="preserve">.  Where feasible, language that would work in </w:t>
      </w:r>
      <w:r w:rsidR="00047482">
        <w:rPr>
          <w:i/>
        </w:rPr>
        <w:t xml:space="preserve">other </w:t>
      </w:r>
      <w:r w:rsidR="001042A4">
        <w:rPr>
          <w:i/>
        </w:rPr>
        <w:t>state</w:t>
      </w:r>
      <w:r w:rsidR="00047482">
        <w:rPr>
          <w:i/>
        </w:rPr>
        <w:t xml:space="preserve">s </w:t>
      </w:r>
      <w:r w:rsidR="00EA6301">
        <w:rPr>
          <w:i/>
        </w:rPr>
        <w:t xml:space="preserve">is also provided (generally by </w:t>
      </w:r>
      <w:r w:rsidR="00047482">
        <w:rPr>
          <w:i/>
        </w:rPr>
        <w:t xml:space="preserve">cross-referencing </w:t>
      </w:r>
      <w:r w:rsidR="00B90982">
        <w:rPr>
          <w:i/>
        </w:rPr>
        <w:t>federal</w:t>
      </w:r>
      <w:r w:rsidR="00A91188">
        <w:rPr>
          <w:i/>
        </w:rPr>
        <w:t xml:space="preserve"> tax concepts).</w:t>
      </w:r>
    </w:p>
    <w:p w14:paraId="45E3ED1E" w14:textId="6EB3CD33" w:rsidR="00453E8D" w:rsidRPr="00723CF3" w:rsidRDefault="0036491C" w:rsidP="002D42E9">
      <w:pPr>
        <w:rPr>
          <w:i/>
        </w:rPr>
      </w:pPr>
      <w:r>
        <w:rPr>
          <w:i/>
        </w:rPr>
        <w:t xml:space="preserve">This language will be periodically updated to reflect additional refinements.  </w:t>
      </w:r>
      <w:r w:rsidR="00453E8D">
        <w:rPr>
          <w:i/>
        </w:rPr>
        <w:t xml:space="preserve">Questions </w:t>
      </w:r>
      <w:r>
        <w:rPr>
          <w:i/>
        </w:rPr>
        <w:t xml:space="preserve">and </w:t>
      </w:r>
      <w:r w:rsidR="00EC261B">
        <w:rPr>
          <w:i/>
        </w:rPr>
        <w:t>comments</w:t>
      </w:r>
      <w:r>
        <w:rPr>
          <w:i/>
        </w:rPr>
        <w:t xml:space="preserve"> </w:t>
      </w:r>
      <w:r w:rsidR="00B5622D">
        <w:rPr>
          <w:i/>
        </w:rPr>
        <w:t>may</w:t>
      </w:r>
      <w:r w:rsidR="00453E8D">
        <w:rPr>
          <w:i/>
        </w:rPr>
        <w:t xml:space="preserve"> be directed to Jason Levitis at jason.levitis@</w:t>
      </w:r>
      <w:r w:rsidR="00A31102">
        <w:rPr>
          <w:i/>
        </w:rPr>
        <w:t>gmail.com</w:t>
      </w:r>
    </w:p>
    <w:bookmarkEnd w:id="1"/>
    <w:p w14:paraId="5B9B4C84" w14:textId="77777777" w:rsidR="00723CF3" w:rsidRDefault="00723CF3" w:rsidP="00C4181A"/>
    <w:p w14:paraId="0A70FF6D" w14:textId="1624479F" w:rsidR="00001CF2" w:rsidRPr="00604ED9" w:rsidRDefault="00604ED9" w:rsidP="00001CF2">
      <w:pPr>
        <w:pStyle w:val="ListParagraph"/>
        <w:numPr>
          <w:ilvl w:val="0"/>
          <w:numId w:val="2"/>
        </w:numPr>
        <w:rPr>
          <w:b/>
        </w:rPr>
      </w:pPr>
      <w:r w:rsidRPr="00604ED9">
        <w:rPr>
          <w:b/>
        </w:rPr>
        <w:t>INDIVIDUAL MANDATE</w:t>
      </w:r>
    </w:p>
    <w:p w14:paraId="7E81171D" w14:textId="254E1849" w:rsidR="00735ABB" w:rsidRDefault="00D645F7" w:rsidP="001C26A2">
      <w:pPr>
        <w:rPr>
          <w:i/>
        </w:rPr>
      </w:pPr>
      <w:bookmarkStart w:id="2" w:name="_Hlk502069489"/>
      <w:r w:rsidRPr="005E6DCC">
        <w:rPr>
          <w:b/>
          <w:i/>
        </w:rPr>
        <w:t>Note to drafters</w:t>
      </w:r>
      <w:r>
        <w:rPr>
          <w:i/>
        </w:rPr>
        <w:t xml:space="preserve">:  </w:t>
      </w:r>
      <w:bookmarkEnd w:id="2"/>
      <w:r w:rsidR="00735ABB" w:rsidRPr="00D645F7">
        <w:rPr>
          <w:i/>
        </w:rPr>
        <w:t xml:space="preserve">What follows is legislative language to </w:t>
      </w:r>
      <w:r w:rsidR="00D1165E" w:rsidRPr="00D645F7">
        <w:rPr>
          <w:i/>
        </w:rPr>
        <w:t xml:space="preserve">impose a </w:t>
      </w:r>
      <w:r w:rsidR="001042A4">
        <w:rPr>
          <w:i/>
        </w:rPr>
        <w:t>state</w:t>
      </w:r>
      <w:r w:rsidR="00735ABB" w:rsidRPr="00D645F7">
        <w:rPr>
          <w:i/>
        </w:rPr>
        <w:t xml:space="preserve"> individual mandate </w:t>
      </w:r>
      <w:r w:rsidR="00D1165E" w:rsidRPr="00D645F7">
        <w:rPr>
          <w:i/>
        </w:rPr>
        <w:t xml:space="preserve">penalty to replace </w:t>
      </w:r>
      <w:r w:rsidR="00735ABB" w:rsidRPr="00D645F7">
        <w:rPr>
          <w:i/>
        </w:rPr>
        <w:t xml:space="preserve">the </w:t>
      </w:r>
      <w:r w:rsidR="00B90982">
        <w:rPr>
          <w:i/>
        </w:rPr>
        <w:t>federal</w:t>
      </w:r>
      <w:r w:rsidR="00735ABB" w:rsidRPr="00D645F7">
        <w:rPr>
          <w:i/>
        </w:rPr>
        <w:t xml:space="preserve"> individual mandate</w:t>
      </w:r>
      <w:r w:rsidR="00C32970" w:rsidRPr="00D645F7">
        <w:rPr>
          <w:i/>
        </w:rPr>
        <w:t xml:space="preserve"> penalty</w:t>
      </w:r>
      <w:r w:rsidR="004B7D76">
        <w:rPr>
          <w:i/>
        </w:rPr>
        <w:t xml:space="preserve"> by means of “</w:t>
      </w:r>
      <w:hyperlink r:id="rId11" w:history="1">
        <w:r w:rsidR="004B7D76" w:rsidRPr="001D23B6">
          <w:rPr>
            <w:rStyle w:val="Hyperlink"/>
            <w:i/>
          </w:rPr>
          <w:t>conforming</w:t>
        </w:r>
      </w:hyperlink>
      <w:r w:rsidR="004B7D76">
        <w:rPr>
          <w:i/>
        </w:rPr>
        <w:t xml:space="preserve">” to the </w:t>
      </w:r>
      <w:r w:rsidR="00B90982">
        <w:rPr>
          <w:i/>
        </w:rPr>
        <w:t>federal</w:t>
      </w:r>
      <w:r w:rsidR="004B7D76">
        <w:rPr>
          <w:i/>
        </w:rPr>
        <w:t xml:space="preserve"> </w:t>
      </w:r>
      <w:r w:rsidR="00047482">
        <w:rPr>
          <w:i/>
        </w:rPr>
        <w:t xml:space="preserve">individual mandate </w:t>
      </w:r>
      <w:r w:rsidR="004B7D76">
        <w:rPr>
          <w:i/>
        </w:rPr>
        <w:t>as of December 15, 2017</w:t>
      </w:r>
      <w:r w:rsidR="00D7781B">
        <w:rPr>
          <w:i/>
        </w:rPr>
        <w:t>.  T</w:t>
      </w:r>
      <w:r w:rsidR="00D1165E" w:rsidRPr="00D645F7">
        <w:rPr>
          <w:i/>
        </w:rPr>
        <w:t xml:space="preserve">he </w:t>
      </w:r>
      <w:r w:rsidR="00C32970" w:rsidRPr="00D645F7">
        <w:rPr>
          <w:i/>
        </w:rPr>
        <w:t xml:space="preserve">Republican tax bill (the </w:t>
      </w:r>
      <w:hyperlink r:id="rId12" w:history="1">
        <w:r w:rsidR="00D1165E" w:rsidRPr="00D645F7">
          <w:rPr>
            <w:rStyle w:val="Hyperlink"/>
            <w:i/>
          </w:rPr>
          <w:t>Tax Cut and Jobs Act of 2017</w:t>
        </w:r>
      </w:hyperlink>
      <w:r w:rsidR="00C32970" w:rsidRPr="00D645F7">
        <w:rPr>
          <w:i/>
        </w:rPr>
        <w:t>)</w:t>
      </w:r>
      <w:r w:rsidR="004B7D76">
        <w:rPr>
          <w:i/>
        </w:rPr>
        <w:t>, enacted December 22, 2017,</w:t>
      </w:r>
      <w:r w:rsidR="00D7781B">
        <w:rPr>
          <w:i/>
        </w:rPr>
        <w:t xml:space="preserve"> </w:t>
      </w:r>
      <w:r w:rsidR="00D7781B" w:rsidRPr="00D645F7">
        <w:rPr>
          <w:i/>
        </w:rPr>
        <w:t>“zeroed out”</w:t>
      </w:r>
      <w:r w:rsidR="00D7781B">
        <w:rPr>
          <w:i/>
        </w:rPr>
        <w:t xml:space="preserve"> the individual mandate penalty but </w:t>
      </w:r>
      <w:r w:rsidR="009525A0">
        <w:rPr>
          <w:i/>
        </w:rPr>
        <w:t xml:space="preserve">left </w:t>
      </w:r>
      <w:r w:rsidR="00624E37">
        <w:rPr>
          <w:i/>
        </w:rPr>
        <w:t xml:space="preserve">the rest of the </w:t>
      </w:r>
      <w:r w:rsidR="00B90982">
        <w:rPr>
          <w:i/>
        </w:rPr>
        <w:t>federal</w:t>
      </w:r>
      <w:r w:rsidR="009525A0">
        <w:rPr>
          <w:i/>
        </w:rPr>
        <w:t xml:space="preserve"> </w:t>
      </w:r>
      <w:r w:rsidR="00624E37">
        <w:rPr>
          <w:i/>
        </w:rPr>
        <w:t>law related to the individual mandate unchanged.</w:t>
      </w:r>
      <w:r w:rsidR="009525A0">
        <w:rPr>
          <w:i/>
        </w:rPr>
        <w:t xml:space="preserve"> </w:t>
      </w:r>
      <w:r w:rsidR="00624E37">
        <w:rPr>
          <w:i/>
        </w:rPr>
        <w:t xml:space="preserve"> </w:t>
      </w:r>
      <w:r w:rsidR="00C32970" w:rsidRPr="00D645F7">
        <w:rPr>
          <w:i/>
        </w:rPr>
        <w:t xml:space="preserve">The </w:t>
      </w:r>
      <w:r w:rsidR="00613228">
        <w:rPr>
          <w:i/>
        </w:rPr>
        <w:t xml:space="preserve">language below adopts the </w:t>
      </w:r>
      <w:r w:rsidR="00B90982">
        <w:rPr>
          <w:i/>
        </w:rPr>
        <w:t>federal</w:t>
      </w:r>
      <w:r w:rsidR="00A31102">
        <w:rPr>
          <w:i/>
        </w:rPr>
        <w:t xml:space="preserve"> </w:t>
      </w:r>
      <w:r w:rsidR="00C32970" w:rsidRPr="00D645F7">
        <w:rPr>
          <w:i/>
        </w:rPr>
        <w:t xml:space="preserve">penalty </w:t>
      </w:r>
      <w:r w:rsidR="005E6DCC">
        <w:rPr>
          <w:i/>
        </w:rPr>
        <w:t xml:space="preserve">and associated rules </w:t>
      </w:r>
      <w:r w:rsidR="00C32970" w:rsidRPr="00D645F7">
        <w:rPr>
          <w:i/>
        </w:rPr>
        <w:t xml:space="preserve">by reference to </w:t>
      </w:r>
      <w:r w:rsidR="005E6DCC">
        <w:rPr>
          <w:i/>
        </w:rPr>
        <w:t xml:space="preserve">the </w:t>
      </w:r>
      <w:r w:rsidR="00B90982">
        <w:rPr>
          <w:i/>
        </w:rPr>
        <w:t>federal</w:t>
      </w:r>
      <w:r w:rsidR="00C32970" w:rsidRPr="00D645F7">
        <w:rPr>
          <w:i/>
        </w:rPr>
        <w:t xml:space="preserve"> </w:t>
      </w:r>
      <w:r w:rsidR="00A31102">
        <w:rPr>
          <w:i/>
        </w:rPr>
        <w:t>statut</w:t>
      </w:r>
      <w:r w:rsidR="00D528FA">
        <w:rPr>
          <w:i/>
        </w:rPr>
        <w:t xml:space="preserve">ory provisions </w:t>
      </w:r>
      <w:r w:rsidR="001320BC">
        <w:rPr>
          <w:i/>
        </w:rPr>
        <w:t xml:space="preserve">in </w:t>
      </w:r>
      <w:r w:rsidR="00735ABB" w:rsidRPr="00D645F7">
        <w:rPr>
          <w:i/>
        </w:rPr>
        <w:t xml:space="preserve">section 5000A of the </w:t>
      </w:r>
      <w:r w:rsidR="00D1165E" w:rsidRPr="00D645F7">
        <w:rPr>
          <w:i/>
        </w:rPr>
        <w:t>Internal Revenue Code</w:t>
      </w:r>
      <w:r w:rsidRPr="00D645F7">
        <w:rPr>
          <w:i/>
        </w:rPr>
        <w:t xml:space="preserve">, as it was in effect on December 15, 2017.  </w:t>
      </w:r>
      <w:r w:rsidR="00047482">
        <w:rPr>
          <w:i/>
        </w:rPr>
        <w:t>The language also</w:t>
      </w:r>
      <w:r w:rsidR="002E4091">
        <w:rPr>
          <w:i/>
        </w:rPr>
        <w:t>, in subsection (a)</w:t>
      </w:r>
      <w:r w:rsidR="008761BA">
        <w:rPr>
          <w:i/>
        </w:rPr>
        <w:t>,</w:t>
      </w:r>
      <w:r w:rsidR="00047482">
        <w:rPr>
          <w:i/>
        </w:rPr>
        <w:t xml:space="preserve"> includes bracketed language </w:t>
      </w:r>
      <w:r w:rsidR="002E4091">
        <w:rPr>
          <w:i/>
        </w:rPr>
        <w:t xml:space="preserve">to </w:t>
      </w:r>
      <w:r w:rsidR="00A7002A">
        <w:rPr>
          <w:i/>
        </w:rPr>
        <w:t xml:space="preserve">adopt </w:t>
      </w:r>
      <w:r w:rsidR="002E4091">
        <w:rPr>
          <w:i/>
        </w:rPr>
        <w:t>the ACA mandate’s substantive requirement to maintain health insurance.  Finally, t</w:t>
      </w:r>
      <w:r>
        <w:rPr>
          <w:i/>
        </w:rPr>
        <w:t xml:space="preserve">he language includes changes to </w:t>
      </w:r>
      <w:r w:rsidR="002E4091">
        <w:rPr>
          <w:i/>
        </w:rPr>
        <w:t xml:space="preserve">adapt to </w:t>
      </w:r>
      <w:r w:rsidR="001042A4">
        <w:rPr>
          <w:i/>
        </w:rPr>
        <w:t>state</w:t>
      </w:r>
      <w:r>
        <w:rPr>
          <w:i/>
        </w:rPr>
        <w:t xml:space="preserve"> law</w:t>
      </w:r>
      <w:r w:rsidR="001320BC">
        <w:rPr>
          <w:i/>
        </w:rPr>
        <w:t xml:space="preserve">, to ensure that </w:t>
      </w:r>
      <w:r w:rsidR="00B90982">
        <w:rPr>
          <w:i/>
        </w:rPr>
        <w:t>federal</w:t>
      </w:r>
      <w:r w:rsidR="001320BC">
        <w:rPr>
          <w:i/>
        </w:rPr>
        <w:t xml:space="preserve"> regulations implementing section 5000A are </w:t>
      </w:r>
      <w:r w:rsidR="002E4091">
        <w:rPr>
          <w:i/>
        </w:rPr>
        <w:t>generally adopted</w:t>
      </w:r>
      <w:r w:rsidR="001320BC">
        <w:rPr>
          <w:i/>
        </w:rPr>
        <w:t>,</w:t>
      </w:r>
      <w:r>
        <w:rPr>
          <w:i/>
        </w:rPr>
        <w:t xml:space="preserve"> and to </w:t>
      </w:r>
      <w:r w:rsidR="0096078B">
        <w:rPr>
          <w:i/>
        </w:rPr>
        <w:t xml:space="preserve">address </w:t>
      </w:r>
      <w:r w:rsidR="002E4091">
        <w:rPr>
          <w:i/>
        </w:rPr>
        <w:t xml:space="preserve">policy and </w:t>
      </w:r>
      <w:r w:rsidR="0096078B">
        <w:rPr>
          <w:i/>
        </w:rPr>
        <w:t>technical issues.</w:t>
      </w:r>
    </w:p>
    <w:p w14:paraId="2E37BD70" w14:textId="4C1486E1" w:rsidR="0096078B" w:rsidRDefault="0096078B" w:rsidP="001C26A2">
      <w:pPr>
        <w:rPr>
          <w:i/>
        </w:rPr>
      </w:pPr>
      <w:r>
        <w:rPr>
          <w:i/>
        </w:rPr>
        <w:lastRenderedPageBreak/>
        <w:t>A</w:t>
      </w:r>
      <w:r w:rsidR="00E62F6C">
        <w:rPr>
          <w:i/>
        </w:rPr>
        <w:t>n</w:t>
      </w:r>
      <w:r>
        <w:rPr>
          <w:i/>
        </w:rPr>
        <w:t xml:space="preserve"> </w:t>
      </w:r>
      <w:r w:rsidR="00E62F6C">
        <w:rPr>
          <w:i/>
        </w:rPr>
        <w:t xml:space="preserve">alternative approach </w:t>
      </w:r>
      <w:r>
        <w:rPr>
          <w:i/>
        </w:rPr>
        <w:t xml:space="preserve">for </w:t>
      </w:r>
      <w:r w:rsidR="00E62F6C">
        <w:rPr>
          <w:i/>
        </w:rPr>
        <w:t xml:space="preserve">imposing </w:t>
      </w:r>
      <w:r>
        <w:rPr>
          <w:i/>
        </w:rPr>
        <w:t xml:space="preserve">a </w:t>
      </w:r>
      <w:r w:rsidR="001042A4">
        <w:rPr>
          <w:i/>
        </w:rPr>
        <w:t>state</w:t>
      </w:r>
      <w:r>
        <w:rPr>
          <w:i/>
        </w:rPr>
        <w:t xml:space="preserve"> individual mandate is included </w:t>
      </w:r>
      <w:r w:rsidR="00C656ED">
        <w:rPr>
          <w:i/>
        </w:rPr>
        <w:t xml:space="preserve">at the end of this </w:t>
      </w:r>
      <w:r w:rsidR="00D528FA">
        <w:rPr>
          <w:i/>
        </w:rPr>
        <w:t xml:space="preserve">document </w:t>
      </w:r>
      <w:r w:rsidR="00705F1C">
        <w:rPr>
          <w:i/>
        </w:rPr>
        <w:t xml:space="preserve">in Part </w:t>
      </w:r>
      <w:r w:rsidR="00835DCD">
        <w:rPr>
          <w:i/>
        </w:rPr>
        <w:t>V</w:t>
      </w:r>
      <w:r>
        <w:rPr>
          <w:i/>
        </w:rPr>
        <w:t xml:space="preserve">.  That </w:t>
      </w:r>
      <w:r w:rsidR="00E62F6C">
        <w:rPr>
          <w:i/>
        </w:rPr>
        <w:t xml:space="preserve">approach creates </w:t>
      </w:r>
      <w:r w:rsidR="00EE11D4">
        <w:rPr>
          <w:i/>
        </w:rPr>
        <w:t xml:space="preserve">a free-standing </w:t>
      </w:r>
      <w:r w:rsidR="001042A4">
        <w:rPr>
          <w:i/>
        </w:rPr>
        <w:t>state</w:t>
      </w:r>
      <w:r w:rsidR="00E62F6C">
        <w:rPr>
          <w:i/>
        </w:rPr>
        <w:t xml:space="preserve"> individual mandate by </w:t>
      </w:r>
      <w:r w:rsidR="001320BC">
        <w:rPr>
          <w:i/>
        </w:rPr>
        <w:t>generally restat</w:t>
      </w:r>
      <w:r w:rsidR="00E62F6C">
        <w:rPr>
          <w:i/>
        </w:rPr>
        <w:t>ing</w:t>
      </w:r>
      <w:r w:rsidR="001320BC">
        <w:rPr>
          <w:i/>
        </w:rPr>
        <w:t xml:space="preserve"> section 5000A in wh</w:t>
      </w:r>
      <w:r w:rsidR="005E6DCC">
        <w:rPr>
          <w:i/>
        </w:rPr>
        <w:t>o</w:t>
      </w:r>
      <w:r w:rsidR="001320BC">
        <w:rPr>
          <w:i/>
        </w:rPr>
        <w:t xml:space="preserve">le, </w:t>
      </w:r>
      <w:r w:rsidR="005E6DCC">
        <w:rPr>
          <w:i/>
        </w:rPr>
        <w:t xml:space="preserve">again while making </w:t>
      </w:r>
      <w:r w:rsidR="00D528FA">
        <w:rPr>
          <w:i/>
        </w:rPr>
        <w:t xml:space="preserve">suitable </w:t>
      </w:r>
      <w:r w:rsidR="005E6DCC">
        <w:rPr>
          <w:i/>
        </w:rPr>
        <w:t>adjustments.</w:t>
      </w:r>
    </w:p>
    <w:p w14:paraId="4D4057AD" w14:textId="6236F5AB" w:rsidR="00EE11D4" w:rsidRPr="00D645F7" w:rsidRDefault="00EE11D4" w:rsidP="001C26A2">
      <w:pPr>
        <w:rPr>
          <w:i/>
        </w:rPr>
      </w:pPr>
      <w:r>
        <w:rPr>
          <w:i/>
        </w:rPr>
        <w:t xml:space="preserve">The first </w:t>
      </w:r>
      <w:r w:rsidR="004B7D76">
        <w:rPr>
          <w:i/>
        </w:rPr>
        <w:t xml:space="preserve">approach </w:t>
      </w:r>
      <w:r w:rsidR="00613228">
        <w:rPr>
          <w:i/>
        </w:rPr>
        <w:t xml:space="preserve">(conforming to </w:t>
      </w:r>
      <w:r w:rsidR="00B90982">
        <w:rPr>
          <w:i/>
        </w:rPr>
        <w:t>federal</w:t>
      </w:r>
      <w:r w:rsidR="00613228">
        <w:rPr>
          <w:i/>
        </w:rPr>
        <w:t xml:space="preserve"> law by cross-reference) </w:t>
      </w:r>
      <w:r w:rsidR="00F73A6A">
        <w:rPr>
          <w:i/>
        </w:rPr>
        <w:t xml:space="preserve">is </w:t>
      </w:r>
      <w:r>
        <w:rPr>
          <w:i/>
        </w:rPr>
        <w:t xml:space="preserve">generally </w:t>
      </w:r>
      <w:r w:rsidR="00613228">
        <w:rPr>
          <w:i/>
        </w:rPr>
        <w:t>preferable</w:t>
      </w:r>
      <w:r>
        <w:rPr>
          <w:i/>
        </w:rPr>
        <w:t>, as it is shorter</w:t>
      </w:r>
      <w:r w:rsidR="00F73A6A">
        <w:rPr>
          <w:i/>
        </w:rPr>
        <w:t xml:space="preserve"> and simpler</w:t>
      </w:r>
      <w:r w:rsidR="007C5C81">
        <w:rPr>
          <w:i/>
        </w:rPr>
        <w:t xml:space="preserve">, </w:t>
      </w:r>
      <w:r>
        <w:rPr>
          <w:i/>
        </w:rPr>
        <w:t xml:space="preserve">makes it clearer </w:t>
      </w:r>
      <w:r w:rsidR="007C5C81">
        <w:rPr>
          <w:i/>
        </w:rPr>
        <w:t xml:space="preserve">that the </w:t>
      </w:r>
      <w:r w:rsidR="001042A4">
        <w:rPr>
          <w:i/>
        </w:rPr>
        <w:t>state</w:t>
      </w:r>
      <w:r w:rsidR="007C5C81">
        <w:rPr>
          <w:i/>
        </w:rPr>
        <w:t xml:space="preserve"> is simply restoring the </w:t>
      </w:r>
      <w:r w:rsidR="00B90982">
        <w:rPr>
          <w:i/>
        </w:rPr>
        <w:t>federal</w:t>
      </w:r>
      <w:r w:rsidR="007C5C81">
        <w:rPr>
          <w:i/>
        </w:rPr>
        <w:t xml:space="preserve"> policy, and lends itself more readily to </w:t>
      </w:r>
      <w:r w:rsidR="001042A4">
        <w:rPr>
          <w:i/>
        </w:rPr>
        <w:t>state</w:t>
      </w:r>
      <w:r w:rsidR="007C5C81">
        <w:rPr>
          <w:i/>
        </w:rPr>
        <w:t xml:space="preserve"> adoption of </w:t>
      </w:r>
      <w:r w:rsidR="00B90982">
        <w:rPr>
          <w:i/>
        </w:rPr>
        <w:t>federal</w:t>
      </w:r>
      <w:r w:rsidR="007C5C81">
        <w:rPr>
          <w:i/>
        </w:rPr>
        <w:t xml:space="preserve"> regulations and other guidance implementing the </w:t>
      </w:r>
      <w:r w:rsidR="00B90982">
        <w:rPr>
          <w:i/>
        </w:rPr>
        <w:t>federal</w:t>
      </w:r>
      <w:r w:rsidR="004758DF">
        <w:rPr>
          <w:i/>
        </w:rPr>
        <w:t xml:space="preserve"> </w:t>
      </w:r>
      <w:r w:rsidR="007C5C81">
        <w:rPr>
          <w:i/>
        </w:rPr>
        <w:t>individual mandate</w:t>
      </w:r>
      <w:r w:rsidR="003B607B">
        <w:rPr>
          <w:i/>
        </w:rPr>
        <w:t xml:space="preserve">.  Adopting </w:t>
      </w:r>
      <w:r w:rsidR="00B90982">
        <w:rPr>
          <w:i/>
        </w:rPr>
        <w:t>federal</w:t>
      </w:r>
      <w:r w:rsidR="003B607B">
        <w:rPr>
          <w:i/>
        </w:rPr>
        <w:t xml:space="preserve"> guidance </w:t>
      </w:r>
      <w:r w:rsidR="00CD0322">
        <w:rPr>
          <w:i/>
        </w:rPr>
        <w:t xml:space="preserve">is important to successful </w:t>
      </w:r>
      <w:r w:rsidR="003B607B">
        <w:rPr>
          <w:i/>
        </w:rPr>
        <w:t xml:space="preserve">implementation, especially given the short implementation timeline </w:t>
      </w:r>
      <w:r w:rsidR="001042A4">
        <w:rPr>
          <w:i/>
        </w:rPr>
        <w:t>state</w:t>
      </w:r>
      <w:r w:rsidR="003B607B">
        <w:rPr>
          <w:i/>
        </w:rPr>
        <w:t>s will face</w:t>
      </w:r>
      <w:r w:rsidR="007C5C81">
        <w:rPr>
          <w:i/>
        </w:rPr>
        <w:t xml:space="preserve">.  </w:t>
      </w:r>
      <w:r w:rsidR="004758DF">
        <w:rPr>
          <w:i/>
        </w:rPr>
        <w:t xml:space="preserve">Nonetheless, </w:t>
      </w:r>
      <w:r w:rsidR="001042A4">
        <w:rPr>
          <w:i/>
        </w:rPr>
        <w:t>state</w:t>
      </w:r>
      <w:r w:rsidR="004758DF">
        <w:rPr>
          <w:i/>
        </w:rPr>
        <w:t xml:space="preserve">-specific factors may </w:t>
      </w:r>
      <w:r w:rsidR="004B7D76">
        <w:rPr>
          <w:i/>
        </w:rPr>
        <w:t>dictate the use of the second approach.</w:t>
      </w:r>
    </w:p>
    <w:p w14:paraId="4BAA1F72" w14:textId="29B01AF6" w:rsidR="001C26A2" w:rsidRPr="005E6DCC" w:rsidRDefault="001C26A2" w:rsidP="001C26A2">
      <w:pPr>
        <w:rPr>
          <w:b/>
        </w:rPr>
      </w:pPr>
      <w:r w:rsidRPr="005E6DCC">
        <w:rPr>
          <w:b/>
        </w:rPr>
        <w:t xml:space="preserve">Section </w:t>
      </w:r>
      <w:r w:rsidR="001057F7">
        <w:rPr>
          <w:b/>
        </w:rPr>
        <w:t>[X1]</w:t>
      </w:r>
      <w:r w:rsidRPr="005E6DCC">
        <w:rPr>
          <w:b/>
        </w:rPr>
        <w:t xml:space="preserve">.  Shared Responsibility </w:t>
      </w:r>
      <w:r w:rsidR="005E42B4">
        <w:rPr>
          <w:b/>
        </w:rPr>
        <w:t>[Tax</w:t>
      </w:r>
      <w:r w:rsidR="0018797E">
        <w:rPr>
          <w:b/>
        </w:rPr>
        <w:t>/</w:t>
      </w:r>
      <w:r w:rsidRPr="005E6DCC">
        <w:rPr>
          <w:b/>
        </w:rPr>
        <w:t>Payment</w:t>
      </w:r>
      <w:r w:rsidR="005E42B4">
        <w:rPr>
          <w:b/>
        </w:rPr>
        <w:t>/Fee]</w:t>
      </w:r>
      <w:r w:rsidRPr="005E6DCC">
        <w:rPr>
          <w:b/>
        </w:rPr>
        <w:t xml:space="preserve">.  </w:t>
      </w:r>
      <w:r w:rsidR="006A4AB7" w:rsidRPr="006A4AB7">
        <w:rPr>
          <w:i/>
        </w:rPr>
        <w:t>[</w:t>
      </w:r>
      <w:r w:rsidR="006A4AB7" w:rsidRPr="0018797E">
        <w:rPr>
          <w:b/>
          <w:i/>
        </w:rPr>
        <w:t>Note to drafters</w:t>
      </w:r>
      <w:r w:rsidR="006A4AB7" w:rsidRPr="0018797E">
        <w:rPr>
          <w:i/>
        </w:rPr>
        <w:t>:</w:t>
      </w:r>
      <w:r w:rsidR="0018797E">
        <w:rPr>
          <w:i/>
        </w:rPr>
        <w:t xml:space="preserve"> </w:t>
      </w:r>
      <w:r w:rsidR="00E964EA">
        <w:rPr>
          <w:i/>
        </w:rPr>
        <w:t>As noted below</w:t>
      </w:r>
      <w:r w:rsidR="00F46E8E">
        <w:rPr>
          <w:i/>
        </w:rPr>
        <w:t xml:space="preserve"> in Part III (reporting requirement)</w:t>
      </w:r>
      <w:r w:rsidR="00E964EA">
        <w:rPr>
          <w:i/>
        </w:rPr>
        <w:t xml:space="preserve">, </w:t>
      </w:r>
      <w:r w:rsidR="00056E00">
        <w:rPr>
          <w:i/>
        </w:rPr>
        <w:t xml:space="preserve">some may claim that </w:t>
      </w:r>
      <w:r w:rsidR="002B2899">
        <w:rPr>
          <w:i/>
        </w:rPr>
        <w:t xml:space="preserve">the </w:t>
      </w:r>
      <w:r w:rsidR="00056E00">
        <w:rPr>
          <w:i/>
        </w:rPr>
        <w:t xml:space="preserve">reporting requirement </w:t>
      </w:r>
      <w:r w:rsidR="002B2899">
        <w:rPr>
          <w:i/>
        </w:rPr>
        <w:t xml:space="preserve">in Part III </w:t>
      </w:r>
      <w:r w:rsidR="00056E00">
        <w:rPr>
          <w:i/>
        </w:rPr>
        <w:t>is preempted by ERISA</w:t>
      </w:r>
      <w:r w:rsidR="002B2899" w:rsidRPr="002B2899">
        <w:rPr>
          <w:i/>
        </w:rPr>
        <w:t xml:space="preserve"> </w:t>
      </w:r>
      <w:r w:rsidR="002B2899">
        <w:rPr>
          <w:i/>
        </w:rPr>
        <w:t>as it relates to self-insured health plans</w:t>
      </w:r>
      <w:r w:rsidR="00056E00">
        <w:rPr>
          <w:i/>
        </w:rPr>
        <w:t>.  T</w:t>
      </w:r>
      <w:r w:rsidR="00F46E8E">
        <w:rPr>
          <w:i/>
        </w:rPr>
        <w:t xml:space="preserve">here </w:t>
      </w:r>
      <w:r w:rsidR="00E964EA">
        <w:rPr>
          <w:i/>
        </w:rPr>
        <w:t xml:space="preserve">is some ERISA case law suggesting </w:t>
      </w:r>
      <w:r w:rsidR="001A4AF1">
        <w:rPr>
          <w:i/>
        </w:rPr>
        <w:t xml:space="preserve">greater </w:t>
      </w:r>
      <w:r w:rsidR="00E964EA">
        <w:rPr>
          <w:i/>
        </w:rPr>
        <w:t xml:space="preserve">deference to </w:t>
      </w:r>
      <w:r w:rsidR="001042A4">
        <w:rPr>
          <w:i/>
        </w:rPr>
        <w:t>state</w:t>
      </w:r>
      <w:r w:rsidR="001A4AF1">
        <w:rPr>
          <w:i/>
        </w:rPr>
        <w:t xml:space="preserve"> </w:t>
      </w:r>
      <w:r w:rsidR="00C274D7">
        <w:rPr>
          <w:i/>
        </w:rPr>
        <w:t xml:space="preserve">provisions </w:t>
      </w:r>
      <w:r w:rsidR="001A4AF1">
        <w:rPr>
          <w:i/>
        </w:rPr>
        <w:t>related to taxation</w:t>
      </w:r>
      <w:r w:rsidR="00E964EA">
        <w:rPr>
          <w:i/>
        </w:rPr>
        <w:t xml:space="preserve">.  </w:t>
      </w:r>
      <w:r w:rsidR="00274A38">
        <w:rPr>
          <w:i/>
        </w:rPr>
        <w:t xml:space="preserve">Since the reporting is in support of </w:t>
      </w:r>
      <w:r w:rsidR="008761BA">
        <w:rPr>
          <w:i/>
        </w:rPr>
        <w:t xml:space="preserve">the </w:t>
      </w:r>
      <w:r w:rsidR="00C14AE4">
        <w:rPr>
          <w:i/>
        </w:rPr>
        <w:t>mandate penalty</w:t>
      </w:r>
      <w:r w:rsidR="00B40EA4">
        <w:rPr>
          <w:i/>
        </w:rPr>
        <w:t xml:space="preserve">, there may be benefit </w:t>
      </w:r>
      <w:r w:rsidR="00B03F16">
        <w:rPr>
          <w:i/>
        </w:rPr>
        <w:t xml:space="preserve">in </w:t>
      </w:r>
      <w:r w:rsidR="00B40EA4">
        <w:rPr>
          <w:i/>
        </w:rPr>
        <w:t xml:space="preserve">calling </w:t>
      </w:r>
      <w:r w:rsidR="004351BA">
        <w:rPr>
          <w:i/>
        </w:rPr>
        <w:t xml:space="preserve">the penalty </w:t>
      </w:r>
      <w:r w:rsidR="00B40EA4">
        <w:rPr>
          <w:i/>
        </w:rPr>
        <w:t>a “tax</w:t>
      </w:r>
      <w:r w:rsidR="00C274D7">
        <w:rPr>
          <w:i/>
        </w:rPr>
        <w:t>.</w:t>
      </w:r>
      <w:r w:rsidR="00B40EA4">
        <w:rPr>
          <w:i/>
        </w:rPr>
        <w:t>”</w:t>
      </w:r>
      <w:r w:rsidR="00C274D7">
        <w:rPr>
          <w:i/>
        </w:rPr>
        <w:t xml:space="preserve"> </w:t>
      </w:r>
      <w:r w:rsidR="0041314B">
        <w:rPr>
          <w:i/>
        </w:rPr>
        <w:t xml:space="preserve">Other options include “fee,” which </w:t>
      </w:r>
      <w:r w:rsidR="000D44D1">
        <w:rPr>
          <w:i/>
        </w:rPr>
        <w:t>better captures its purpose, and “payment,” which is more generic.</w:t>
      </w:r>
      <w:r w:rsidR="0004234E">
        <w:rPr>
          <w:i/>
        </w:rPr>
        <w:t xml:space="preserve">  Another option is to use a combination of the terms.  For example, “fee” could be used throughout, but subsection (b) could make clear that it’s a tax by saying something like “there is hereby imposed a tax (referred to as the [State] </w:t>
      </w:r>
      <w:r w:rsidR="001A4AF1">
        <w:rPr>
          <w:i/>
        </w:rPr>
        <w:t>‘</w:t>
      </w:r>
      <w:r w:rsidR="0004234E">
        <w:rPr>
          <w:i/>
        </w:rPr>
        <w:t>shared responsibility fee</w:t>
      </w:r>
      <w:r w:rsidR="001A4AF1">
        <w:rPr>
          <w:i/>
        </w:rPr>
        <w:t>’</w:t>
      </w:r>
      <w:r w:rsidR="0004234E">
        <w:rPr>
          <w:i/>
        </w:rPr>
        <w:t xml:space="preserve">) </w:t>
      </w:r>
      <w:r w:rsidR="001A4AF1">
        <w:rPr>
          <w:i/>
        </w:rPr>
        <w:t xml:space="preserve">equal to a taxpayer’s </w:t>
      </w:r>
      <w:r w:rsidR="00B90982">
        <w:rPr>
          <w:i/>
        </w:rPr>
        <w:t>federal</w:t>
      </w:r>
      <w:r w:rsidR="001A4AF1">
        <w:rPr>
          <w:i/>
        </w:rPr>
        <w:t xml:space="preserve"> shared responsibility payment….”</w:t>
      </w:r>
      <w:r w:rsidR="000D44D1">
        <w:rPr>
          <w:i/>
        </w:rPr>
        <w:t>]</w:t>
      </w:r>
    </w:p>
    <w:p w14:paraId="299848F3" w14:textId="016E6BCF" w:rsidR="00C01D8A" w:rsidRPr="00C01D8A" w:rsidRDefault="00757D3A" w:rsidP="001C26A2">
      <w:pPr>
        <w:pStyle w:val="ListParagraph"/>
        <w:ind w:left="0"/>
        <w:contextualSpacing w:val="0"/>
        <w:rPr>
          <w:i/>
        </w:rPr>
      </w:pPr>
      <w:r>
        <w:t>[</w:t>
      </w:r>
      <w:r w:rsidR="001C26A2">
        <w:t xml:space="preserve">(a) </w:t>
      </w:r>
      <w:r w:rsidR="00F81D51">
        <w:t xml:space="preserve">Requirement to Maintain Minimum Essential Coverage.  </w:t>
      </w:r>
      <w:r w:rsidR="00C01D8A" w:rsidRPr="00C01D8A">
        <w:t xml:space="preserve">A </w:t>
      </w:r>
      <w:r w:rsidR="00D428BC">
        <w:t xml:space="preserve">taxpayer </w:t>
      </w:r>
      <w:r w:rsidR="00C01D8A" w:rsidRPr="00C01D8A">
        <w:t>shall for each month beginning after 201</w:t>
      </w:r>
      <w:r w:rsidR="00D428BC">
        <w:t>8</w:t>
      </w:r>
      <w:r w:rsidR="00C01D8A" w:rsidRPr="00C01D8A">
        <w:t xml:space="preserve"> ensure that the </w:t>
      </w:r>
      <w:r w:rsidR="00D428BC">
        <w:t>taxpayer, if an applicable individual</w:t>
      </w:r>
      <w:r w:rsidR="00C01D8A" w:rsidRPr="00C01D8A">
        <w:t xml:space="preserve">, and any dependent of the </w:t>
      </w:r>
      <w:r w:rsidR="00D428BC">
        <w:t xml:space="preserve">taxpayer </w:t>
      </w:r>
      <w:r w:rsidR="00C01D8A" w:rsidRPr="00C01D8A">
        <w:t>who is an applicable individual, is covered under minimum essential coverage for such month</w:t>
      </w:r>
      <w:r w:rsidR="00C01D8A">
        <w:t>.]</w:t>
      </w:r>
      <w:r w:rsidR="00F73A6A">
        <w:t xml:space="preserve">  </w:t>
      </w:r>
      <w:r w:rsidR="00F73A6A" w:rsidRPr="001057F7">
        <w:rPr>
          <w:i/>
        </w:rPr>
        <w:t>[</w:t>
      </w:r>
      <w:r w:rsidR="00F73A6A" w:rsidRPr="001057F7">
        <w:rPr>
          <w:b/>
          <w:i/>
        </w:rPr>
        <w:t>Note to drafters</w:t>
      </w:r>
      <w:r w:rsidR="00F73A6A" w:rsidRPr="001057F7">
        <w:rPr>
          <w:i/>
        </w:rPr>
        <w:t xml:space="preserve">: </w:t>
      </w:r>
      <w:r w:rsidR="00C942D9">
        <w:rPr>
          <w:i/>
        </w:rPr>
        <w:t xml:space="preserve">This subsection is not necessary as a legal matter.  </w:t>
      </w:r>
      <w:r w:rsidR="00F73A6A">
        <w:rPr>
          <w:i/>
        </w:rPr>
        <w:t xml:space="preserve">Section 5000A imposes both a requirement to maintain coverage and a penalty for non-exempt individuals who fail to maintain coverage.  The tax bill repealed only the penalty, so technically the requirement to have coverage is still in effect.  </w:t>
      </w:r>
      <w:r w:rsidR="00C942D9">
        <w:rPr>
          <w:i/>
        </w:rPr>
        <w:t>And regardless</w:t>
      </w:r>
      <w:r w:rsidR="00F73A6A">
        <w:rPr>
          <w:i/>
        </w:rPr>
        <w:t xml:space="preserve">, a coverage requirement is not a </w:t>
      </w:r>
      <w:r w:rsidR="00C942D9">
        <w:rPr>
          <w:i/>
        </w:rPr>
        <w:t xml:space="preserve">legal </w:t>
      </w:r>
      <w:r w:rsidR="00F73A6A">
        <w:rPr>
          <w:i/>
        </w:rPr>
        <w:t xml:space="preserve">prerequisite for a tax on those without coverage.  </w:t>
      </w:r>
      <w:r w:rsidR="00104E45">
        <w:rPr>
          <w:i/>
        </w:rPr>
        <w:t>Nonetheless</w:t>
      </w:r>
      <w:r w:rsidR="00F73A6A">
        <w:rPr>
          <w:i/>
        </w:rPr>
        <w:t xml:space="preserve">, </w:t>
      </w:r>
      <w:r w:rsidR="001042A4">
        <w:rPr>
          <w:i/>
        </w:rPr>
        <w:t>state</w:t>
      </w:r>
      <w:r w:rsidR="00F73A6A">
        <w:rPr>
          <w:i/>
        </w:rPr>
        <w:t xml:space="preserve">s may choose to include it to emphasize the importance of maintaining coverage beyond the financial implications, especially given that the tax bill may be seen as undermining the </w:t>
      </w:r>
      <w:r w:rsidR="00B90982">
        <w:rPr>
          <w:i/>
        </w:rPr>
        <w:t>federal</w:t>
      </w:r>
      <w:r w:rsidR="00F73A6A">
        <w:rPr>
          <w:i/>
        </w:rPr>
        <w:t xml:space="preserve"> </w:t>
      </w:r>
      <w:r w:rsidR="00D428BC">
        <w:rPr>
          <w:i/>
        </w:rPr>
        <w:t xml:space="preserve">requirement </w:t>
      </w:r>
      <w:r w:rsidR="00F73A6A">
        <w:rPr>
          <w:i/>
        </w:rPr>
        <w:t>to do so</w:t>
      </w:r>
      <w:r w:rsidR="00F73A6A" w:rsidRPr="001057F7">
        <w:rPr>
          <w:i/>
        </w:rPr>
        <w:t>.]</w:t>
      </w:r>
    </w:p>
    <w:p w14:paraId="58853C11" w14:textId="72400B8D" w:rsidR="001C26A2" w:rsidRPr="001057F7" w:rsidRDefault="00F81D51" w:rsidP="001C26A2">
      <w:pPr>
        <w:pStyle w:val="ListParagraph"/>
        <w:ind w:left="0"/>
        <w:contextualSpacing w:val="0"/>
      </w:pPr>
      <w:r>
        <w:t xml:space="preserve">(b) </w:t>
      </w:r>
      <w:r w:rsidR="00C01D8A">
        <w:t>Shared responsibility [tax</w:t>
      </w:r>
      <w:r w:rsidR="00C0489E">
        <w:t>/payment/fee</w:t>
      </w:r>
      <w:r w:rsidR="00C01D8A">
        <w:t>]</w:t>
      </w:r>
      <w:r w:rsidR="001C26A2">
        <w:t>.  Except as provided in subsection (</w:t>
      </w:r>
      <w:r w:rsidR="00D428BC">
        <w:t>c</w:t>
      </w:r>
      <w:r w:rsidR="001C26A2">
        <w:t xml:space="preserve">), there is hereby imposed a [State] shared responsibility </w:t>
      </w:r>
      <w:r w:rsidR="00971169">
        <w:t>[tax</w:t>
      </w:r>
      <w:r w:rsidR="00C0489E">
        <w:t>/payment/fee</w:t>
      </w:r>
      <w:r w:rsidR="00971169">
        <w:t>]</w:t>
      </w:r>
      <w:r w:rsidR="001C26A2">
        <w:t xml:space="preserve"> equal to a taxpayer’s </w:t>
      </w:r>
      <w:r w:rsidR="00B90982">
        <w:t>federal</w:t>
      </w:r>
      <w:r w:rsidR="001C26A2">
        <w:t xml:space="preserve"> shared responsibility payment for the taxable year under section 5000A of the Internal Revenue Code of 1986, as amended, and as in effect on [the 15</w:t>
      </w:r>
      <w:r w:rsidR="001C26A2" w:rsidRPr="00B54523">
        <w:rPr>
          <w:vertAlign w:val="superscript"/>
        </w:rPr>
        <w:t>th</w:t>
      </w:r>
      <w:r w:rsidR="001C26A2">
        <w:t xml:space="preserve"> day of December 2017].  </w:t>
      </w:r>
      <w:r w:rsidR="001C26A2" w:rsidRPr="001057F7">
        <w:rPr>
          <w:i/>
        </w:rPr>
        <w:t>[</w:t>
      </w:r>
      <w:r w:rsidR="001C26A2" w:rsidRPr="001057F7">
        <w:rPr>
          <w:b/>
          <w:i/>
        </w:rPr>
        <w:t>Note to drafters</w:t>
      </w:r>
      <w:r w:rsidR="001C26A2" w:rsidRPr="001057F7">
        <w:rPr>
          <w:i/>
        </w:rPr>
        <w:t xml:space="preserve">: </w:t>
      </w:r>
      <w:r w:rsidR="00F16342">
        <w:rPr>
          <w:i/>
        </w:rPr>
        <w:t xml:space="preserve">The </w:t>
      </w:r>
      <w:r w:rsidR="001C26A2" w:rsidRPr="001057F7">
        <w:rPr>
          <w:i/>
        </w:rPr>
        <w:t xml:space="preserve">IRS issued helpful </w:t>
      </w:r>
      <w:hyperlink r:id="rId13" w:history="1">
        <w:r w:rsidR="001C26A2" w:rsidRPr="001057F7">
          <w:rPr>
            <w:rStyle w:val="Hyperlink"/>
            <w:i/>
          </w:rPr>
          <w:t>guidance</w:t>
        </w:r>
      </w:hyperlink>
      <w:r w:rsidR="001C26A2" w:rsidRPr="001057F7">
        <w:rPr>
          <w:i/>
        </w:rPr>
        <w:t xml:space="preserve"> on Dec. 6, 2017, so it is important for the </w:t>
      </w:r>
      <w:r w:rsidR="001042A4">
        <w:rPr>
          <w:i/>
        </w:rPr>
        <w:t>state</w:t>
      </w:r>
      <w:r w:rsidR="001C26A2" w:rsidRPr="001057F7">
        <w:rPr>
          <w:i/>
        </w:rPr>
        <w:t>’s guidance to be conformed no earlier than that date, as is done below.  For simplicity, the statutory language is conformed as of the same date.]</w:t>
      </w:r>
    </w:p>
    <w:p w14:paraId="0A5E4859" w14:textId="1621206A" w:rsidR="001C26A2" w:rsidRDefault="001C26A2" w:rsidP="001C26A2">
      <w:pPr>
        <w:pStyle w:val="ListParagraph"/>
        <w:ind w:left="0"/>
        <w:contextualSpacing w:val="0"/>
      </w:pPr>
      <w:r>
        <w:t>(</w:t>
      </w:r>
      <w:r w:rsidR="00717259">
        <w:t>c</w:t>
      </w:r>
      <w:r>
        <w:t xml:space="preserve">) Exceptions.  The rules for determining the [State] shared responsibility </w:t>
      </w:r>
      <w:r w:rsidR="00971169">
        <w:t>[tax</w:t>
      </w:r>
      <w:r w:rsidR="00C0489E">
        <w:t>/payment/fee</w:t>
      </w:r>
      <w:r w:rsidR="00971169">
        <w:t>]</w:t>
      </w:r>
      <w:r>
        <w:t xml:space="preserve"> </w:t>
      </w:r>
      <w:r w:rsidR="00717259">
        <w:t xml:space="preserve">under </w:t>
      </w:r>
      <w:r w:rsidR="00113940">
        <w:t>this section</w:t>
      </w:r>
      <w:r w:rsidR="00717259">
        <w:t xml:space="preserve"> </w:t>
      </w:r>
      <w:r>
        <w:t xml:space="preserve">shall reflect the following changes relative to the rules for determining the </w:t>
      </w:r>
      <w:r w:rsidR="00B90982">
        <w:t>federal</w:t>
      </w:r>
      <w:r>
        <w:t xml:space="preserve"> shared responsibility payment</w:t>
      </w:r>
      <w:r w:rsidR="00F16342">
        <w:t xml:space="preserve"> under section 5000A of the Internal Revenue Code of 1986</w:t>
      </w:r>
      <w:r>
        <w:t xml:space="preserve">. </w:t>
      </w:r>
    </w:p>
    <w:p w14:paraId="5E0A2E96" w14:textId="522179BE" w:rsidR="001C26A2" w:rsidRDefault="001C26A2" w:rsidP="001C26A2">
      <w:r>
        <w:t xml:space="preserve">(1) </w:t>
      </w:r>
      <w:r w:rsidR="00971169">
        <w:t>[Tax</w:t>
      </w:r>
      <w:r w:rsidR="00C0489E">
        <w:t>/payment/fee</w:t>
      </w:r>
      <w:r w:rsidR="00971169">
        <w:t>]</w:t>
      </w:r>
      <w:r>
        <w:t xml:space="preserve"> cap.  The amount of the </w:t>
      </w:r>
      <w:r w:rsidR="00971169">
        <w:t>[tax</w:t>
      </w:r>
      <w:r w:rsidR="00C0489E">
        <w:t>/payment/fee</w:t>
      </w:r>
      <w:r w:rsidR="00971169">
        <w:t>]</w:t>
      </w:r>
      <w:r>
        <w:t xml:space="preserve"> </w:t>
      </w:r>
      <w:r w:rsidR="00113940">
        <w:t xml:space="preserve">imposed by this section </w:t>
      </w:r>
      <w:r>
        <w:t>shall be determined, if applicable, using the [State] average premium for bronze-level plans rather than the national average premium for bronze-level plans.</w:t>
      </w:r>
    </w:p>
    <w:p w14:paraId="45972AC7" w14:textId="37033E22" w:rsidR="005455D0" w:rsidRDefault="00433E9B" w:rsidP="005455D0">
      <w:pPr>
        <w:pStyle w:val="ListParagraph"/>
        <w:ind w:left="0"/>
        <w:contextualSpacing w:val="0"/>
      </w:pPr>
      <w:r>
        <w:t>[</w:t>
      </w:r>
      <w:r w:rsidR="005455D0">
        <w:t xml:space="preserve">(2) </w:t>
      </w:r>
      <w:r w:rsidR="008508B8">
        <w:t xml:space="preserve">Additional </w:t>
      </w:r>
      <w:r w:rsidR="003D2044">
        <w:t>coverage qualifying as minimum essential coverage.  For purposes of this section, minimum essential shall include</w:t>
      </w:r>
      <w:r w:rsidR="00FA4DDE">
        <w:t>, in addition to the types of coverage included under section 5000A of the Internal Revenue Code of 1986,</w:t>
      </w:r>
      <w:r w:rsidR="003D2044">
        <w:t xml:space="preserve"> the following</w:t>
      </w:r>
      <w:r w:rsidR="00FA4DDE">
        <w:t>:</w:t>
      </w:r>
      <w:r w:rsidR="003D2044">
        <w:t xml:space="preserve"> </w:t>
      </w:r>
      <w:r w:rsidR="005455D0" w:rsidRPr="00970525">
        <w:rPr>
          <w:i/>
        </w:rPr>
        <w:t>[</w:t>
      </w:r>
      <w:r w:rsidR="003D2044" w:rsidRPr="00970525">
        <w:rPr>
          <w:i/>
        </w:rPr>
        <w:t>p</w:t>
      </w:r>
      <w:r w:rsidR="005455D0" w:rsidRPr="00970525">
        <w:rPr>
          <w:i/>
        </w:rPr>
        <w:t xml:space="preserve">laceholder </w:t>
      </w:r>
      <w:r w:rsidR="008508B8" w:rsidRPr="00970525">
        <w:rPr>
          <w:i/>
        </w:rPr>
        <w:t xml:space="preserve">for </w:t>
      </w:r>
      <w:r w:rsidR="001042A4">
        <w:rPr>
          <w:i/>
        </w:rPr>
        <w:t>state</w:t>
      </w:r>
      <w:r w:rsidR="003D2044" w:rsidRPr="00970525">
        <w:rPr>
          <w:i/>
        </w:rPr>
        <w:t xml:space="preserve">-specific coverage </w:t>
      </w:r>
      <w:r w:rsidRPr="00970525">
        <w:rPr>
          <w:i/>
        </w:rPr>
        <w:t xml:space="preserve">that should satisfy the mandate and is </w:t>
      </w:r>
      <w:r w:rsidR="003D2044" w:rsidRPr="00970525">
        <w:rPr>
          <w:i/>
        </w:rPr>
        <w:t>not listed in section 5000A(</w:t>
      </w:r>
      <w:r w:rsidRPr="00970525">
        <w:rPr>
          <w:i/>
        </w:rPr>
        <w:t>f)</w:t>
      </w:r>
      <w:r w:rsidR="005455D0">
        <w:t>.</w:t>
      </w:r>
      <w:r>
        <w:t>]</w:t>
      </w:r>
    </w:p>
    <w:p w14:paraId="47AA096F" w14:textId="79F79399" w:rsidR="001C26A2" w:rsidRDefault="001C26A2" w:rsidP="005455D0">
      <w:pPr>
        <w:pStyle w:val="ListParagraph"/>
        <w:ind w:left="0"/>
        <w:contextualSpacing w:val="0"/>
      </w:pPr>
      <w:r>
        <w:t>(</w:t>
      </w:r>
      <w:r w:rsidR="00433E9B">
        <w:t>3</w:t>
      </w:r>
      <w:r>
        <w:t>) Designation of additional coverage as minimum essential coverage.  The authority to recognize additional health benefits coverage as “minimum essential coverage” shall lie with the [Chief Executive of the State Exchange/State Secretary of Health], in coordination with the [Commissioner of Revenue], rather than the U.S. Secretary of Health and Human Services, in coordination with the U.S. Secretary of the Treasury.</w:t>
      </w:r>
    </w:p>
    <w:p w14:paraId="6138B21A" w14:textId="2440A0D1" w:rsidR="001C26A2" w:rsidRDefault="00130A4A" w:rsidP="001C26A2">
      <w:pPr>
        <w:pStyle w:val="ListParagraph"/>
        <w:ind w:left="0"/>
        <w:contextualSpacing w:val="0"/>
        <w:rPr>
          <w:i/>
        </w:rPr>
      </w:pPr>
      <w:r>
        <w:t>[</w:t>
      </w:r>
      <w:r w:rsidR="001C26A2">
        <w:t>(</w:t>
      </w:r>
      <w:r w:rsidR="00433E9B">
        <w:t>4</w:t>
      </w:r>
      <w:r w:rsidR="001C26A2">
        <w:t xml:space="preserve">) Required contribution for affordability exemption. For purposes of the exemption for individuals who cannot </w:t>
      </w:r>
      <w:r w:rsidR="00504A88">
        <w:t xml:space="preserve">afford </w:t>
      </w:r>
      <w:r w:rsidR="001C26A2">
        <w:t xml:space="preserve">coverage, the required contribution for an individual eligible for minimum essential coverage under both an eligible employer-sponsored plan and a qualified health plan is the lesser of the amounts that the individual would have to pay for coverage of each type.]  </w:t>
      </w:r>
      <w:r w:rsidR="008D3CD4" w:rsidRPr="001057F7">
        <w:rPr>
          <w:i/>
        </w:rPr>
        <w:t>[</w:t>
      </w:r>
      <w:r w:rsidR="008D3CD4" w:rsidRPr="001057F7">
        <w:rPr>
          <w:b/>
          <w:i/>
        </w:rPr>
        <w:t>Note to drafters</w:t>
      </w:r>
      <w:r w:rsidR="008D3CD4" w:rsidRPr="001057F7">
        <w:rPr>
          <w:i/>
        </w:rPr>
        <w:t xml:space="preserve">: </w:t>
      </w:r>
      <w:r w:rsidR="008D3CD4">
        <w:rPr>
          <w:i/>
        </w:rPr>
        <w:t xml:space="preserve">This change is optional </w:t>
      </w:r>
      <w:r w:rsidR="00970525">
        <w:rPr>
          <w:i/>
        </w:rPr>
        <w:t xml:space="preserve">to </w:t>
      </w:r>
      <w:r w:rsidR="008D3CD4">
        <w:rPr>
          <w:i/>
        </w:rPr>
        <w:t>correct a technical issue with section 5000A</w:t>
      </w:r>
      <w:r w:rsidR="008D3CD4" w:rsidRPr="001057F7">
        <w:rPr>
          <w:i/>
        </w:rPr>
        <w:t>.]</w:t>
      </w:r>
    </w:p>
    <w:p w14:paraId="58E51831" w14:textId="3C41C137" w:rsidR="00130A4A" w:rsidRPr="001D0C48" w:rsidRDefault="00130A4A" w:rsidP="001C26A2">
      <w:pPr>
        <w:pStyle w:val="ListParagraph"/>
        <w:ind w:left="0"/>
        <w:contextualSpacing w:val="0"/>
        <w:rPr>
          <w:i/>
        </w:rPr>
      </w:pPr>
      <w:r>
        <w:t>[</w:t>
      </w:r>
      <w:r w:rsidR="00753035">
        <w:t>(</w:t>
      </w:r>
      <w:r w:rsidR="00433E9B">
        <w:t>5</w:t>
      </w:r>
      <w:r w:rsidR="00753035">
        <w:t xml:space="preserve">) </w:t>
      </w:r>
      <w:r>
        <w:t>Required contribution percentage for affordab</w:t>
      </w:r>
      <w:r w:rsidR="005F0056">
        <w:t>i</w:t>
      </w:r>
      <w:r>
        <w:t>l</w:t>
      </w:r>
      <w:r w:rsidR="005F0056">
        <w:t>ity</w:t>
      </w:r>
      <w:r>
        <w:t xml:space="preserve"> exemption.  For purposes of the exemption for </w:t>
      </w:r>
      <w:r w:rsidR="007A071B">
        <w:t xml:space="preserve">individuals who cannot afford coverage, the income threshold for coverage to be considered unaffordable shall be equal to </w:t>
      </w:r>
      <w:r w:rsidR="004D1437">
        <w:t>[</w:t>
      </w:r>
      <w:r w:rsidR="0030196A" w:rsidRPr="00EF7022">
        <w:rPr>
          <w:i/>
        </w:rPr>
        <w:t xml:space="preserve">placeholder for </w:t>
      </w:r>
      <w:r w:rsidR="001E7046" w:rsidRPr="00EF7022">
        <w:rPr>
          <w:i/>
        </w:rPr>
        <w:t xml:space="preserve">alternative applicable percentage </w:t>
      </w:r>
      <w:r w:rsidR="00A30F9C">
        <w:rPr>
          <w:i/>
        </w:rPr>
        <w:t>rules</w:t>
      </w:r>
      <w:r w:rsidR="004D1437">
        <w:t>]</w:t>
      </w:r>
      <w:r w:rsidR="005F0056">
        <w:t>, rather than 8 percent, indexed</w:t>
      </w:r>
      <w:r w:rsidR="008D28BF">
        <w:t>.</w:t>
      </w:r>
      <w:r w:rsidR="004D1437">
        <w:t>]  [</w:t>
      </w:r>
      <w:r w:rsidR="004D1437" w:rsidRPr="001D0C48">
        <w:rPr>
          <w:b/>
          <w:i/>
        </w:rPr>
        <w:t>Note to drafters</w:t>
      </w:r>
      <w:r w:rsidR="004D1437" w:rsidRPr="001D0C48">
        <w:rPr>
          <w:i/>
        </w:rPr>
        <w:t>:</w:t>
      </w:r>
      <w:r w:rsidR="004D1437">
        <w:rPr>
          <w:i/>
        </w:rPr>
        <w:t xml:space="preserve"> This optional change would </w:t>
      </w:r>
      <w:r w:rsidR="00E569F0">
        <w:rPr>
          <w:i/>
        </w:rPr>
        <w:t>make the threshold for receiving the affordability exemption a higher percentage of income for those with higher incomes, as under the Massachusetts individual mandate.]</w:t>
      </w:r>
    </w:p>
    <w:p w14:paraId="571573EC" w14:textId="33A2D096" w:rsidR="001C26A2" w:rsidRDefault="001C26A2" w:rsidP="001C26A2">
      <w:pPr>
        <w:pStyle w:val="ListParagraph"/>
        <w:ind w:left="0"/>
        <w:contextualSpacing w:val="0"/>
      </w:pPr>
      <w:r>
        <w:t>(</w:t>
      </w:r>
      <w:r w:rsidR="002754B1">
        <w:t>6</w:t>
      </w:r>
      <w:r>
        <w:t xml:space="preserve">) Additional exemption for </w:t>
      </w:r>
      <w:r w:rsidR="00CF071F">
        <w:t xml:space="preserve">taxpayers </w:t>
      </w:r>
      <w:r>
        <w:t xml:space="preserve">with gross income below </w:t>
      </w:r>
      <w:r w:rsidR="001042A4">
        <w:t>state</w:t>
      </w:r>
      <w:r>
        <w:t xml:space="preserve"> filing threshold.  </w:t>
      </w:r>
      <w:r w:rsidRPr="00A67881">
        <w:t xml:space="preserve">No </w:t>
      </w:r>
      <w:r w:rsidR="008A0991">
        <w:t>[tax</w:t>
      </w:r>
      <w:r w:rsidR="00C0489E">
        <w:t>/payment/fee</w:t>
      </w:r>
      <w:r w:rsidR="008A0991">
        <w:t xml:space="preserve">] </w:t>
      </w:r>
      <w:r w:rsidRPr="00A67881">
        <w:t>shall be imposed</w:t>
      </w:r>
      <w:r>
        <w:t xml:space="preserve"> </w:t>
      </w:r>
      <w:r w:rsidR="00F16342">
        <w:t xml:space="preserve">under this section </w:t>
      </w:r>
      <w:r>
        <w:t>with respect to a</w:t>
      </w:r>
      <w:r w:rsidRPr="00A67881">
        <w:t xml:space="preserve">ny applicable individual for any month during a calendar year if the </w:t>
      </w:r>
      <w:r w:rsidR="00EF7B3C">
        <w:t>taxpayer</w:t>
      </w:r>
      <w:r w:rsidR="00EF7B3C" w:rsidRPr="00A67881">
        <w:t xml:space="preserve">’s </w:t>
      </w:r>
      <w:r>
        <w:t>[</w:t>
      </w:r>
      <w:r w:rsidR="001042A4">
        <w:t>s</w:t>
      </w:r>
      <w:r w:rsidR="00682144">
        <w:t>tate</w:t>
      </w:r>
      <w:r>
        <w:t xml:space="preserve"> gross </w:t>
      </w:r>
      <w:r w:rsidRPr="00A67881">
        <w:t>income</w:t>
      </w:r>
      <w:r>
        <w:t>]</w:t>
      </w:r>
      <w:r w:rsidRPr="00A67881">
        <w:t xml:space="preserve"> for the taxable year is less than the </w:t>
      </w:r>
      <w:r w:rsidRPr="00EF7022">
        <w:rPr>
          <w:i/>
        </w:rPr>
        <w:t>[</w:t>
      </w:r>
      <w:r w:rsidR="008F12C8" w:rsidRPr="00874555">
        <w:rPr>
          <w:i/>
        </w:rPr>
        <w:t xml:space="preserve">insert reference </w:t>
      </w:r>
      <w:r w:rsidR="008F12C8">
        <w:rPr>
          <w:i/>
        </w:rPr>
        <w:t xml:space="preserve">to </w:t>
      </w:r>
      <w:r w:rsidR="001042A4">
        <w:rPr>
          <w:i/>
        </w:rPr>
        <w:t>state</w:t>
      </w:r>
      <w:r w:rsidRPr="006D3E25">
        <w:rPr>
          <w:i/>
        </w:rPr>
        <w:t xml:space="preserve"> income tax filing threshold]</w:t>
      </w:r>
      <w:r w:rsidR="006F2927">
        <w:t xml:space="preserve"> with respect to the </w:t>
      </w:r>
      <w:r w:rsidR="00EF7B3C">
        <w:t>taxpayer</w:t>
      </w:r>
      <w:r w:rsidRPr="00A67881">
        <w:t>.</w:t>
      </w:r>
    </w:p>
    <w:p w14:paraId="6D0D14D3" w14:textId="258EBA6C" w:rsidR="001C26A2" w:rsidRDefault="001C26A2" w:rsidP="001C26A2">
      <w:pPr>
        <w:pStyle w:val="ListParagraph"/>
        <w:ind w:left="0"/>
        <w:contextualSpacing w:val="0"/>
      </w:pPr>
      <w:r>
        <w:t>(</w:t>
      </w:r>
      <w:r w:rsidR="002754B1">
        <w:t>7</w:t>
      </w:r>
      <w:r>
        <w:t xml:space="preserve">) Additional exemption for residents of another </w:t>
      </w:r>
      <w:r w:rsidR="001042A4">
        <w:t>state</w:t>
      </w:r>
      <w:r>
        <w:t xml:space="preserve">.  </w:t>
      </w:r>
      <w:r w:rsidRPr="00A67881">
        <w:t xml:space="preserve">No </w:t>
      </w:r>
      <w:r w:rsidR="008A0991">
        <w:t>[tax</w:t>
      </w:r>
      <w:r w:rsidR="00C0489E">
        <w:t>/payment/fee</w:t>
      </w:r>
      <w:r w:rsidR="008A0991">
        <w:t xml:space="preserve">] </w:t>
      </w:r>
      <w:r w:rsidRPr="00A67881">
        <w:t>shall be imposed</w:t>
      </w:r>
      <w:r>
        <w:t xml:space="preserve"> </w:t>
      </w:r>
      <w:r w:rsidR="00F16342">
        <w:t xml:space="preserve">by this section </w:t>
      </w:r>
      <w:r>
        <w:t>with respect to a</w:t>
      </w:r>
      <w:r w:rsidRPr="00A67881">
        <w:t>ny applicable individual for any month during</w:t>
      </w:r>
      <w:r>
        <w:t xml:space="preserve"> which the individual is [a bona fide resident of another </w:t>
      </w:r>
      <w:r w:rsidR="001042A4">
        <w:t>state</w:t>
      </w:r>
      <w:r>
        <w:t>].</w:t>
      </w:r>
    </w:p>
    <w:p w14:paraId="29E4D8AB" w14:textId="76A45DBE" w:rsidR="001C26A2" w:rsidRDefault="001C26A2" w:rsidP="001C26A2">
      <w:pPr>
        <w:pStyle w:val="ListParagraph"/>
        <w:ind w:left="0"/>
        <w:contextualSpacing w:val="0"/>
      </w:pPr>
      <w:r>
        <w:t>(</w:t>
      </w:r>
      <w:r w:rsidR="002754B1">
        <w:t>8</w:t>
      </w:r>
      <w:r>
        <w:t>) Hardship exemption determinations.  Determinations as to hardship exemptions shall be made by the [Chief Executive of the State Exchange/State Secretary of Health] under section [B] rather than by the U.S. Secretary of Health and Human Services under section 1331(d)(4)(H) of the Patient Protection and Affordable Care Act of 2010, as amended.</w:t>
      </w:r>
    </w:p>
    <w:p w14:paraId="4B58CEE5" w14:textId="1AAD3065" w:rsidR="001C26A2" w:rsidRDefault="001C26A2" w:rsidP="001C26A2">
      <w:pPr>
        <w:pStyle w:val="ListParagraph"/>
        <w:ind w:left="0"/>
        <w:contextualSpacing w:val="0"/>
      </w:pPr>
      <w:r>
        <w:t>(</w:t>
      </w:r>
      <w:r w:rsidR="002754B1">
        <w:t>9</w:t>
      </w:r>
      <w:r>
        <w:t>) Religious conscience exemption determinations.  Determinations as to religious conscience exemptions shall be made under section [</w:t>
      </w:r>
      <w:r w:rsidRPr="00213E69">
        <w:rPr>
          <w:i/>
        </w:rPr>
        <w:t xml:space="preserve">insert reference to </w:t>
      </w:r>
      <w:r>
        <w:rPr>
          <w:i/>
        </w:rPr>
        <w:t xml:space="preserve">State Code </w:t>
      </w:r>
      <w:r w:rsidRPr="00213E69">
        <w:rPr>
          <w:i/>
        </w:rPr>
        <w:t xml:space="preserve">section on requirement for </w:t>
      </w:r>
      <w:r w:rsidR="00682144">
        <w:rPr>
          <w:i/>
        </w:rPr>
        <w:t>State</w:t>
      </w:r>
      <w:r w:rsidRPr="00213E69">
        <w:rPr>
          <w:i/>
        </w:rPr>
        <w:t xml:space="preserve"> to grant certain exemptions</w:t>
      </w:r>
      <w:r>
        <w:rPr>
          <w:i/>
        </w:rPr>
        <w:t>, as shown</w:t>
      </w:r>
      <w:r w:rsidRPr="00213E69">
        <w:rPr>
          <w:i/>
        </w:rPr>
        <w:t xml:space="preserve"> below</w:t>
      </w:r>
      <w:r>
        <w:t>] rather than under section 1331(d)(4)(H) of the Patient Protection and Affordable Care Act of 2010, as amended.</w:t>
      </w:r>
    </w:p>
    <w:p w14:paraId="2905F891" w14:textId="33686A58" w:rsidR="001C26A2" w:rsidRPr="00016220" w:rsidRDefault="009C3250" w:rsidP="001C26A2">
      <w:pPr>
        <w:pStyle w:val="ListParagraph"/>
        <w:ind w:left="0"/>
        <w:contextualSpacing w:val="0"/>
      </w:pPr>
      <w:r>
        <w:t>[</w:t>
      </w:r>
      <w:r w:rsidR="001C26A2">
        <w:t>(</w:t>
      </w:r>
      <w:r w:rsidR="002754B1">
        <w:t>10</w:t>
      </w:r>
      <w:r w:rsidR="001C26A2">
        <w:t xml:space="preserve">) Health care sharing ministries.  </w:t>
      </w:r>
      <w:r w:rsidR="001C26A2" w:rsidRPr="008D3CD4">
        <w:rPr>
          <w:i/>
        </w:rPr>
        <w:t>[</w:t>
      </w:r>
      <w:r w:rsidR="001C26A2" w:rsidRPr="007E6D02">
        <w:rPr>
          <w:b/>
          <w:i/>
        </w:rPr>
        <w:t xml:space="preserve">Note to drafters: </w:t>
      </w:r>
      <w:r w:rsidR="001C26A2" w:rsidRPr="008D3CD4">
        <w:rPr>
          <w:i/>
        </w:rPr>
        <w:t xml:space="preserve">The following are three options </w:t>
      </w:r>
      <w:r w:rsidR="001042A4">
        <w:rPr>
          <w:i/>
        </w:rPr>
        <w:t>s</w:t>
      </w:r>
      <w:r w:rsidR="002D1AC4">
        <w:rPr>
          <w:i/>
        </w:rPr>
        <w:t xml:space="preserve">tates may consider </w:t>
      </w:r>
      <w:r w:rsidR="001C26A2" w:rsidRPr="008D3CD4">
        <w:rPr>
          <w:i/>
        </w:rPr>
        <w:t>for addressing health care sharing ministries</w:t>
      </w:r>
      <w:r w:rsidR="009071CD">
        <w:rPr>
          <w:i/>
        </w:rPr>
        <w:t xml:space="preserve">, which some </w:t>
      </w:r>
      <w:r w:rsidR="001042A4">
        <w:rPr>
          <w:i/>
        </w:rPr>
        <w:t>state</w:t>
      </w:r>
      <w:r w:rsidR="009071CD">
        <w:rPr>
          <w:i/>
        </w:rPr>
        <w:t xml:space="preserve"> officials have identified as raising concerns for their unregulated status</w:t>
      </w:r>
      <w:r w:rsidR="001C26A2" w:rsidRPr="008D3CD4">
        <w:rPr>
          <w:i/>
        </w:rPr>
        <w:t>.  Options 2 and 3 could be combined.]</w:t>
      </w:r>
    </w:p>
    <w:p w14:paraId="651D9031" w14:textId="77777777" w:rsidR="001C26A2" w:rsidRDefault="001C26A2" w:rsidP="001C26A2">
      <w:pPr>
        <w:pStyle w:val="ListParagraph"/>
        <w:ind w:left="0"/>
        <w:contextualSpacing w:val="0"/>
      </w:pPr>
      <w:r w:rsidRPr="007E6D02">
        <w:rPr>
          <w:b/>
          <w:i/>
        </w:rPr>
        <w:t>[Option 1:]</w:t>
      </w:r>
      <w:r>
        <w:t xml:space="preserve"> Health care sharing ministries.  There shall be no exemption from being an applicable individual for members of a health care sharing ministry.</w:t>
      </w:r>
    </w:p>
    <w:p w14:paraId="3A318683" w14:textId="77777777" w:rsidR="001C26A2" w:rsidRDefault="001C26A2" w:rsidP="001C26A2">
      <w:pPr>
        <w:pStyle w:val="ListParagraph"/>
        <w:ind w:left="0"/>
        <w:contextualSpacing w:val="0"/>
      </w:pPr>
      <w:r w:rsidRPr="007E6D02">
        <w:rPr>
          <w:b/>
          <w:i/>
        </w:rPr>
        <w:t>[Option 2:]</w:t>
      </w:r>
      <w:r w:rsidRPr="00B56222">
        <w:rPr>
          <w:i/>
        </w:rPr>
        <w:t xml:space="preserve"> </w:t>
      </w:r>
      <w:r>
        <w:t>Health care sharing ministries.  The exemption from being an applicable individual for members of a health care sharing ministry shall apply only to individuals who have been continuously enrolled in a health care sharing ministry since [December 15, 2017] [or since birth].</w:t>
      </w:r>
    </w:p>
    <w:p w14:paraId="190219D9" w14:textId="70D4E201" w:rsidR="001C26A2" w:rsidRDefault="001C26A2" w:rsidP="001C26A2">
      <w:pPr>
        <w:pStyle w:val="ListParagraph"/>
        <w:ind w:left="0"/>
        <w:contextualSpacing w:val="0"/>
      </w:pPr>
      <w:r w:rsidRPr="007E6D02">
        <w:rPr>
          <w:b/>
          <w:i/>
        </w:rPr>
        <w:t>[Option 3:]</w:t>
      </w:r>
      <w:r>
        <w:t xml:space="preserve"> Health care sharing ministries.  The exemption from being an applicable individual for members of a health care sharing ministry shall apply only to individuals enrolled in a health care sharing ministry that complies with the requirements of the following sections of the Public Health Service Act: [section 2701 (relating to fair health insurance premiums), section 2703 (related to guaranteed renewability), section 2704 (relating to exclusions for pre-existing conditions), section 2705 (prohibiting discrimination based on health status), section 2711 (prohibiting lifetime and annual limits), and section 2712 (prohibiting rescissions)</w:t>
      </w:r>
      <w:r w:rsidR="003B15CD">
        <w:t>]</w:t>
      </w:r>
      <w:r>
        <w:t>.</w:t>
      </w:r>
      <w:r w:rsidR="009C3250">
        <w:t>]</w:t>
      </w:r>
    </w:p>
    <w:p w14:paraId="3E8E4706" w14:textId="0EAB76C1" w:rsidR="005E3A3F" w:rsidRDefault="00986A5F" w:rsidP="001C26A2">
      <w:pPr>
        <w:pStyle w:val="ListParagraph"/>
        <w:ind w:left="0"/>
        <w:contextualSpacing w:val="0"/>
        <w:rPr>
          <w:i/>
        </w:rPr>
      </w:pPr>
      <w:r>
        <w:t>[(1</w:t>
      </w:r>
      <w:r w:rsidR="002754B1">
        <w:t>1</w:t>
      </w:r>
      <w:r>
        <w:t>) Additional requirements for associat</w:t>
      </w:r>
      <w:r w:rsidR="002034FD">
        <w:t>ion</w:t>
      </w:r>
      <w:r>
        <w:t xml:space="preserve"> health plans to qualify as minimum essential coverage.  </w:t>
      </w:r>
      <w:r w:rsidR="00C04674">
        <w:t>Health coverage provided under a</w:t>
      </w:r>
      <w:r w:rsidR="009373FA">
        <w:t>n</w:t>
      </w:r>
      <w:r w:rsidR="00C04674">
        <w:t xml:space="preserve"> </w:t>
      </w:r>
      <w:r w:rsidR="00765CEB">
        <w:t xml:space="preserve">association health plan </w:t>
      </w:r>
      <w:r w:rsidR="00700F3B">
        <w:t xml:space="preserve">shall qualify as minimum essential coverage only if, in addition to satisfying other requirements for being minimum essential coverage under this section, it </w:t>
      </w:r>
      <w:r w:rsidR="00B8387F">
        <w:rPr>
          <w:i/>
        </w:rPr>
        <w:t>[</w:t>
      </w:r>
      <w:r w:rsidR="008678FA">
        <w:rPr>
          <w:i/>
        </w:rPr>
        <w:t>p</w:t>
      </w:r>
      <w:r w:rsidR="00B8387F">
        <w:rPr>
          <w:i/>
        </w:rPr>
        <w:t xml:space="preserve">laceholder for </w:t>
      </w:r>
      <w:r w:rsidR="008678FA">
        <w:rPr>
          <w:i/>
        </w:rPr>
        <w:t xml:space="preserve">additional </w:t>
      </w:r>
      <w:r w:rsidR="00B8387F">
        <w:rPr>
          <w:i/>
        </w:rPr>
        <w:t>requirements</w:t>
      </w:r>
      <w:r w:rsidR="009373FA">
        <w:rPr>
          <w:i/>
        </w:rPr>
        <w:t>]</w:t>
      </w:r>
      <w:r w:rsidR="00B8387F">
        <w:rPr>
          <w:i/>
        </w:rPr>
        <w:t xml:space="preserve">.  </w:t>
      </w:r>
      <w:r w:rsidR="009373FA">
        <w:rPr>
          <w:i/>
        </w:rPr>
        <w:t>[</w:t>
      </w:r>
      <w:r w:rsidR="009373FA" w:rsidRPr="002C52F4">
        <w:rPr>
          <w:b/>
          <w:i/>
        </w:rPr>
        <w:t>Note to drafters</w:t>
      </w:r>
      <w:r w:rsidR="009373FA" w:rsidRPr="002C52F4">
        <w:rPr>
          <w:i/>
        </w:rPr>
        <w:t xml:space="preserve">: </w:t>
      </w:r>
      <w:r w:rsidR="009373FA">
        <w:rPr>
          <w:i/>
        </w:rPr>
        <w:t xml:space="preserve">This </w:t>
      </w:r>
      <w:r w:rsidR="00AE186F">
        <w:rPr>
          <w:i/>
        </w:rPr>
        <w:t xml:space="preserve">provision is </w:t>
      </w:r>
      <w:r w:rsidR="009373FA">
        <w:rPr>
          <w:i/>
        </w:rPr>
        <w:t xml:space="preserve">intended to address the </w:t>
      </w:r>
      <w:hyperlink r:id="rId14" w:history="1">
        <w:r w:rsidR="008678FA" w:rsidRPr="0071013F">
          <w:rPr>
            <w:rStyle w:val="Hyperlink"/>
            <w:i/>
          </w:rPr>
          <w:t>proposed regulations</w:t>
        </w:r>
      </w:hyperlink>
      <w:r w:rsidR="008678FA" w:rsidRPr="008678FA">
        <w:rPr>
          <w:i/>
        </w:rPr>
        <w:t xml:space="preserve"> </w:t>
      </w:r>
      <w:r w:rsidR="008678FA">
        <w:rPr>
          <w:i/>
        </w:rPr>
        <w:t xml:space="preserve">released by the </w:t>
      </w:r>
      <w:r w:rsidR="0071013F">
        <w:rPr>
          <w:i/>
        </w:rPr>
        <w:t xml:space="preserve">U.S. </w:t>
      </w:r>
      <w:r w:rsidR="009373FA" w:rsidRPr="0071013F">
        <w:rPr>
          <w:i/>
        </w:rPr>
        <w:t xml:space="preserve">Department of Labor </w:t>
      </w:r>
      <w:r w:rsidR="008678FA">
        <w:rPr>
          <w:i/>
        </w:rPr>
        <w:t xml:space="preserve">on </w:t>
      </w:r>
      <w:r w:rsidR="009373FA">
        <w:rPr>
          <w:i/>
        </w:rPr>
        <w:t>January 4, 2017</w:t>
      </w:r>
      <w:r w:rsidR="008678FA">
        <w:rPr>
          <w:i/>
        </w:rPr>
        <w:t>.  If finalized as proposed</w:t>
      </w:r>
      <w:r w:rsidR="009373FA">
        <w:rPr>
          <w:i/>
        </w:rPr>
        <w:t xml:space="preserve">, </w:t>
      </w:r>
      <w:r w:rsidR="008678FA">
        <w:rPr>
          <w:i/>
        </w:rPr>
        <w:t xml:space="preserve">the regulations would </w:t>
      </w:r>
      <w:hyperlink r:id="rId15" w:history="1">
        <w:r w:rsidR="008678FA" w:rsidRPr="005E3A3F">
          <w:rPr>
            <w:rStyle w:val="Hyperlink"/>
            <w:i/>
          </w:rPr>
          <w:t xml:space="preserve">permit </w:t>
        </w:r>
        <w:r w:rsidR="009373FA" w:rsidRPr="005E3A3F">
          <w:rPr>
            <w:rStyle w:val="Hyperlink"/>
            <w:i/>
          </w:rPr>
          <w:t xml:space="preserve">AHPs that do not satisfy the individual- and small-group consumer protections to be marketed to </w:t>
        </w:r>
        <w:r w:rsidR="00AE186F">
          <w:rPr>
            <w:rStyle w:val="Hyperlink"/>
            <w:i/>
          </w:rPr>
          <w:t>individuals and small group</w:t>
        </w:r>
        <w:r w:rsidR="009373FA" w:rsidRPr="005E3A3F">
          <w:rPr>
            <w:rStyle w:val="Hyperlink"/>
            <w:i/>
          </w:rPr>
          <w:t>s</w:t>
        </w:r>
      </w:hyperlink>
      <w:r w:rsidR="009373FA">
        <w:rPr>
          <w:i/>
        </w:rPr>
        <w:t>, potentially destabilizing those markets.</w:t>
      </w:r>
      <w:r w:rsidR="005E3A3F">
        <w:rPr>
          <w:i/>
        </w:rPr>
        <w:t xml:space="preserve">  </w:t>
      </w:r>
      <w:r w:rsidR="00AE186F">
        <w:rPr>
          <w:i/>
        </w:rPr>
        <w:t xml:space="preserve">Possible approaches for imposing </w:t>
      </w:r>
      <w:r w:rsidR="005E3A3F">
        <w:rPr>
          <w:i/>
        </w:rPr>
        <w:t>additional requirements include</w:t>
      </w:r>
      <w:r w:rsidR="003E5561">
        <w:rPr>
          <w:i/>
        </w:rPr>
        <w:t>:</w:t>
      </w:r>
    </w:p>
    <w:p w14:paraId="0F46D27A" w14:textId="7ADDB2DA" w:rsidR="003E5561" w:rsidRPr="00EF7022" w:rsidRDefault="005E3A3F" w:rsidP="005E3A3F">
      <w:pPr>
        <w:pStyle w:val="ListParagraph"/>
        <w:numPr>
          <w:ilvl w:val="0"/>
          <w:numId w:val="5"/>
        </w:numPr>
        <w:contextualSpacing w:val="0"/>
      </w:pPr>
      <w:r>
        <w:rPr>
          <w:i/>
        </w:rPr>
        <w:t>S</w:t>
      </w:r>
      <w:r w:rsidR="00613E80">
        <w:rPr>
          <w:i/>
        </w:rPr>
        <w:t xml:space="preserve">uch </w:t>
      </w:r>
      <w:r w:rsidR="009C4CEE">
        <w:rPr>
          <w:i/>
        </w:rPr>
        <w:t xml:space="preserve">coverage </w:t>
      </w:r>
      <w:r w:rsidR="00613E80">
        <w:rPr>
          <w:i/>
        </w:rPr>
        <w:t>qualif</w:t>
      </w:r>
      <w:r w:rsidR="003E5561">
        <w:rPr>
          <w:i/>
        </w:rPr>
        <w:t>ies</w:t>
      </w:r>
      <w:r w:rsidR="00613E80">
        <w:rPr>
          <w:i/>
        </w:rPr>
        <w:t xml:space="preserve"> </w:t>
      </w:r>
      <w:r>
        <w:rPr>
          <w:i/>
        </w:rPr>
        <w:t xml:space="preserve">as minimum essential coverage </w:t>
      </w:r>
      <w:r w:rsidR="00613E80">
        <w:rPr>
          <w:i/>
        </w:rPr>
        <w:t xml:space="preserve">only to the extent </w:t>
      </w:r>
      <w:r>
        <w:rPr>
          <w:i/>
        </w:rPr>
        <w:t xml:space="preserve">it </w:t>
      </w:r>
      <w:r w:rsidR="00613E80">
        <w:rPr>
          <w:i/>
        </w:rPr>
        <w:t>satisfie</w:t>
      </w:r>
      <w:r>
        <w:rPr>
          <w:i/>
        </w:rPr>
        <w:t>s</w:t>
      </w:r>
      <w:r w:rsidR="00613E80">
        <w:rPr>
          <w:i/>
        </w:rPr>
        <w:t xml:space="preserve"> </w:t>
      </w:r>
      <w:r w:rsidR="009373FA">
        <w:rPr>
          <w:i/>
        </w:rPr>
        <w:t>AHP rules in place as of [December 15, 2017</w:t>
      </w:r>
      <w:r w:rsidR="003E5561">
        <w:rPr>
          <w:i/>
        </w:rPr>
        <w:t>] (i.e., before the new regulations take effect</w:t>
      </w:r>
      <w:r w:rsidR="00AE186F">
        <w:rPr>
          <w:i/>
        </w:rPr>
        <w:t>)</w:t>
      </w:r>
      <w:r w:rsidR="003E5561">
        <w:rPr>
          <w:i/>
        </w:rPr>
        <w:t>.</w:t>
      </w:r>
    </w:p>
    <w:p w14:paraId="07528B0D" w14:textId="69CD39C4" w:rsidR="0023170D" w:rsidRDefault="003E5561" w:rsidP="00EF7022">
      <w:pPr>
        <w:pStyle w:val="ListParagraph"/>
        <w:numPr>
          <w:ilvl w:val="0"/>
          <w:numId w:val="5"/>
        </w:numPr>
        <w:contextualSpacing w:val="0"/>
      </w:pPr>
      <w:r>
        <w:rPr>
          <w:i/>
        </w:rPr>
        <w:t xml:space="preserve">Such </w:t>
      </w:r>
      <w:r w:rsidR="009C4CEE">
        <w:rPr>
          <w:i/>
        </w:rPr>
        <w:t xml:space="preserve">coverage </w:t>
      </w:r>
      <w:r>
        <w:rPr>
          <w:i/>
        </w:rPr>
        <w:t xml:space="preserve">qualifies as minimum essential </w:t>
      </w:r>
      <w:r w:rsidR="0071013F">
        <w:rPr>
          <w:i/>
        </w:rPr>
        <w:t xml:space="preserve">coverage </w:t>
      </w:r>
      <w:r w:rsidR="00A27CAF">
        <w:rPr>
          <w:i/>
        </w:rPr>
        <w:t xml:space="preserve">with respect to a </w:t>
      </w:r>
      <w:r w:rsidR="00BD4FA0">
        <w:rPr>
          <w:i/>
        </w:rPr>
        <w:t>member’s emplo</w:t>
      </w:r>
      <w:r w:rsidR="00A27CAF">
        <w:rPr>
          <w:i/>
        </w:rPr>
        <w:t>yees</w:t>
      </w:r>
      <w:r w:rsidR="004F3A03">
        <w:rPr>
          <w:i/>
        </w:rPr>
        <w:t xml:space="preserve"> and their dependents</w:t>
      </w:r>
      <w:r w:rsidR="00A27CAF">
        <w:rPr>
          <w:i/>
        </w:rPr>
        <w:t xml:space="preserve"> </w:t>
      </w:r>
      <w:r>
        <w:rPr>
          <w:i/>
        </w:rPr>
        <w:t xml:space="preserve">only to the extent it </w:t>
      </w:r>
      <w:r w:rsidR="00CC708C">
        <w:rPr>
          <w:i/>
        </w:rPr>
        <w:t>satisf</w:t>
      </w:r>
      <w:r>
        <w:rPr>
          <w:i/>
        </w:rPr>
        <w:t>ies</w:t>
      </w:r>
      <w:r w:rsidR="00CC708C">
        <w:rPr>
          <w:i/>
        </w:rPr>
        <w:t xml:space="preserve"> </w:t>
      </w:r>
      <w:r w:rsidR="00B8387F">
        <w:rPr>
          <w:i/>
        </w:rPr>
        <w:t xml:space="preserve">the </w:t>
      </w:r>
      <w:r w:rsidR="00B90982">
        <w:rPr>
          <w:i/>
        </w:rPr>
        <w:t>federal</w:t>
      </w:r>
      <w:r w:rsidR="00926AF2">
        <w:rPr>
          <w:i/>
        </w:rPr>
        <w:t xml:space="preserve"> </w:t>
      </w:r>
      <w:r w:rsidR="00CC708C">
        <w:rPr>
          <w:i/>
        </w:rPr>
        <w:t>insurance market regulations</w:t>
      </w:r>
      <w:r w:rsidR="00B8387F">
        <w:rPr>
          <w:i/>
        </w:rPr>
        <w:t xml:space="preserve"> that are </w:t>
      </w:r>
      <w:r w:rsidR="00CC708C">
        <w:rPr>
          <w:i/>
        </w:rPr>
        <w:t xml:space="preserve">applicable to </w:t>
      </w:r>
      <w:r w:rsidR="00A27CAF">
        <w:rPr>
          <w:i/>
        </w:rPr>
        <w:t xml:space="preserve">the </w:t>
      </w:r>
      <w:r w:rsidR="00CC708C">
        <w:rPr>
          <w:i/>
        </w:rPr>
        <w:t xml:space="preserve">health insurance </w:t>
      </w:r>
      <w:r w:rsidR="006403FE">
        <w:rPr>
          <w:i/>
        </w:rPr>
        <w:t>market through which the member would normally purchase coverage outside of an AHP</w:t>
      </w:r>
      <w:r>
        <w:rPr>
          <w:i/>
        </w:rPr>
        <w:t xml:space="preserve">.  (For example, </w:t>
      </w:r>
      <w:r w:rsidR="00A27CAF">
        <w:rPr>
          <w:i/>
        </w:rPr>
        <w:t xml:space="preserve">an </w:t>
      </w:r>
      <w:r w:rsidR="006403FE">
        <w:rPr>
          <w:i/>
        </w:rPr>
        <w:t xml:space="preserve">AHP </w:t>
      </w:r>
      <w:r w:rsidR="00A27CAF">
        <w:rPr>
          <w:i/>
        </w:rPr>
        <w:t xml:space="preserve">qualifies as minimum essential coverage </w:t>
      </w:r>
      <w:r w:rsidR="000F0A5D">
        <w:rPr>
          <w:i/>
        </w:rPr>
        <w:t xml:space="preserve">for </w:t>
      </w:r>
      <w:r w:rsidR="00A27CAF">
        <w:rPr>
          <w:i/>
        </w:rPr>
        <w:t>sole proprietor</w:t>
      </w:r>
      <w:r w:rsidR="004F3A03">
        <w:rPr>
          <w:i/>
        </w:rPr>
        <w:t>s</w:t>
      </w:r>
      <w:r w:rsidR="00A27CAF">
        <w:rPr>
          <w:i/>
        </w:rPr>
        <w:t xml:space="preserve"> </w:t>
      </w:r>
      <w:r w:rsidR="000F0A5D">
        <w:rPr>
          <w:i/>
        </w:rPr>
        <w:t xml:space="preserve">and their dependents </w:t>
      </w:r>
      <w:r w:rsidR="00A27CAF">
        <w:rPr>
          <w:i/>
        </w:rPr>
        <w:t xml:space="preserve">only if the AHP coverage </w:t>
      </w:r>
      <w:r w:rsidR="006403FE">
        <w:rPr>
          <w:i/>
        </w:rPr>
        <w:t>satisf</w:t>
      </w:r>
      <w:r w:rsidR="00A27CAF">
        <w:rPr>
          <w:i/>
        </w:rPr>
        <w:t>ies</w:t>
      </w:r>
      <w:r w:rsidR="006403FE">
        <w:rPr>
          <w:i/>
        </w:rPr>
        <w:t xml:space="preserve"> the </w:t>
      </w:r>
      <w:r w:rsidR="00926AF2">
        <w:rPr>
          <w:i/>
        </w:rPr>
        <w:t>federal insurance market regulations that apply to plan</w:t>
      </w:r>
      <w:r w:rsidR="000F0A5D">
        <w:rPr>
          <w:i/>
        </w:rPr>
        <w:t>s</w:t>
      </w:r>
      <w:r w:rsidR="00926AF2">
        <w:rPr>
          <w:i/>
        </w:rPr>
        <w:t xml:space="preserve"> in the individual health insurance market, since absent an AHP sole proprietor</w:t>
      </w:r>
      <w:r w:rsidR="000F0A5D">
        <w:rPr>
          <w:i/>
        </w:rPr>
        <w:t>s</w:t>
      </w:r>
      <w:r w:rsidR="00926AF2">
        <w:rPr>
          <w:i/>
        </w:rPr>
        <w:t xml:space="preserve"> purchase coverage in the individual market.</w:t>
      </w:r>
      <w:r w:rsidR="00A27CAF">
        <w:rPr>
          <w:i/>
        </w:rPr>
        <w:t>)</w:t>
      </w:r>
      <w:r w:rsidR="005D0BC7">
        <w:rPr>
          <w:i/>
        </w:rPr>
        <w:t>]</w:t>
      </w:r>
      <w:r w:rsidR="00E80610">
        <w:rPr>
          <w:i/>
        </w:rPr>
        <w:t xml:space="preserve"> </w:t>
      </w:r>
    </w:p>
    <w:p w14:paraId="64178271" w14:textId="7408B8B0" w:rsidR="007942F5" w:rsidRDefault="007942F5" w:rsidP="001C26A2">
      <w:pPr>
        <w:pStyle w:val="ListParagraph"/>
        <w:ind w:left="0"/>
        <w:contextualSpacing w:val="0"/>
      </w:pPr>
      <w:r>
        <w:t>[(1</w:t>
      </w:r>
      <w:r w:rsidR="002754B1">
        <w:t>2</w:t>
      </w:r>
      <w:r>
        <w:t xml:space="preserve">) Additional requirements for grandfathered plans to qualify as minimum essential coverage.  A grandfathered plan, as defined in section 1251(e) of the Affordable Care Act, shall </w:t>
      </w:r>
      <w:r w:rsidR="007567D8">
        <w:t xml:space="preserve">qualify as minimum essential coverage only if it satisfies the requirements </w:t>
      </w:r>
      <w:r w:rsidR="00873D46">
        <w:t xml:space="preserve">that apply to </w:t>
      </w:r>
      <w:r w:rsidR="00EB123B">
        <w:t xml:space="preserve">non-grandfathered </w:t>
      </w:r>
      <w:r w:rsidR="007567D8">
        <w:t>plan</w:t>
      </w:r>
      <w:r w:rsidR="006D27C2">
        <w:t>s</w:t>
      </w:r>
      <w:r w:rsidR="007567D8">
        <w:t xml:space="preserve"> sold in </w:t>
      </w:r>
      <w:r w:rsidR="006D27C2">
        <w:t xml:space="preserve">the market in which the grandfathered plan is sold.]  </w:t>
      </w:r>
    </w:p>
    <w:p w14:paraId="1A86C7D5" w14:textId="2E2B856D" w:rsidR="00753035" w:rsidRDefault="00753035" w:rsidP="001C26A2">
      <w:pPr>
        <w:pStyle w:val="ListParagraph"/>
        <w:ind w:left="0"/>
        <w:contextualSpacing w:val="0"/>
      </w:pPr>
      <w:r>
        <w:t>[(1</w:t>
      </w:r>
      <w:r w:rsidR="002754B1">
        <w:t>3</w:t>
      </w:r>
      <w:r>
        <w:t xml:space="preserve">) Additional requirements for employer-sponsored coverage to qualify as </w:t>
      </w:r>
      <w:r w:rsidR="000E692F">
        <w:t xml:space="preserve">minimum essential coverage.  </w:t>
      </w:r>
      <w:r w:rsidR="00A17956" w:rsidRPr="001D0C48">
        <w:rPr>
          <w:i/>
        </w:rPr>
        <w:t>[Placeholder for additional requirements, such as</w:t>
      </w:r>
      <w:r w:rsidR="001664EC" w:rsidRPr="001D0C48">
        <w:rPr>
          <w:i/>
        </w:rPr>
        <w:t xml:space="preserve"> </w:t>
      </w:r>
      <w:r w:rsidR="00FA5C14" w:rsidRPr="001D0C48">
        <w:rPr>
          <w:i/>
        </w:rPr>
        <w:t xml:space="preserve">the </w:t>
      </w:r>
      <w:hyperlink r:id="rId16" w:history="1">
        <w:r w:rsidR="00FA5C14" w:rsidRPr="001D0C48">
          <w:rPr>
            <w:rStyle w:val="Hyperlink"/>
            <w:i/>
          </w:rPr>
          <w:t xml:space="preserve">Massachusetts </w:t>
        </w:r>
        <w:r w:rsidR="001664EC" w:rsidRPr="001D0C48">
          <w:rPr>
            <w:rStyle w:val="Hyperlink"/>
            <w:i/>
          </w:rPr>
          <w:t>requirement</w:t>
        </w:r>
      </w:hyperlink>
      <w:r w:rsidR="001664EC" w:rsidRPr="001D0C48">
        <w:rPr>
          <w:i/>
        </w:rPr>
        <w:t xml:space="preserve"> to </w:t>
      </w:r>
      <w:r w:rsidR="00EB57C2" w:rsidRPr="002C52F4">
        <w:rPr>
          <w:i/>
        </w:rPr>
        <w:t>provide all enrollees</w:t>
      </w:r>
      <w:r w:rsidR="00EB57C2">
        <w:rPr>
          <w:i/>
        </w:rPr>
        <w:t xml:space="preserve"> with “core services” and with </w:t>
      </w:r>
      <w:r w:rsidR="00EB57C2" w:rsidRPr="002C52F4">
        <w:rPr>
          <w:i/>
        </w:rPr>
        <w:t>“some level of coverage” for all of the essential health benefits</w:t>
      </w:r>
      <w:r w:rsidR="00EB57C2">
        <w:rPr>
          <w:i/>
        </w:rPr>
        <w:t xml:space="preserve"> </w:t>
      </w:r>
      <w:r w:rsidR="00EB57C2" w:rsidRPr="002C52F4">
        <w:rPr>
          <w:i/>
        </w:rPr>
        <w:t>(e.g., providing maternity coverage to dependents).</w:t>
      </w:r>
      <w:r w:rsidR="001D1043" w:rsidRPr="001D0C48">
        <w:rPr>
          <w:i/>
        </w:rPr>
        <w:t>]</w:t>
      </w:r>
    </w:p>
    <w:p w14:paraId="3DA6FA09" w14:textId="26F4436F" w:rsidR="00EB123B" w:rsidRDefault="00EB123B" w:rsidP="00EB123B">
      <w:pPr>
        <w:pStyle w:val="ListParagraph"/>
        <w:ind w:left="0"/>
        <w:contextualSpacing w:val="0"/>
        <w:rPr>
          <w:i/>
        </w:rPr>
      </w:pPr>
      <w:r>
        <w:t>[(1</w:t>
      </w:r>
      <w:r w:rsidR="002754B1">
        <w:t>4</w:t>
      </w:r>
      <w:r>
        <w:t xml:space="preserve">) </w:t>
      </w:r>
      <w:r w:rsidR="00B00CB5">
        <w:t xml:space="preserve">Adjustment for </w:t>
      </w:r>
      <w:r w:rsidR="00B90982">
        <w:t>federal</w:t>
      </w:r>
      <w:r>
        <w:t xml:space="preserve"> individual </w:t>
      </w:r>
      <w:r w:rsidR="004E54D8">
        <w:t>shared responsibility payment</w:t>
      </w:r>
      <w:r>
        <w:t xml:space="preserve">.  </w:t>
      </w:r>
      <w:r w:rsidR="006F3D20">
        <w:t xml:space="preserve">If </w:t>
      </w:r>
      <w:r w:rsidR="006F3D20" w:rsidRPr="006F3D20">
        <w:t xml:space="preserve">a taxpayer is subject to both the </w:t>
      </w:r>
      <w:r w:rsidR="006F3D20">
        <w:t xml:space="preserve">[tax/payment/fee] </w:t>
      </w:r>
      <w:r w:rsidR="00113940">
        <w:t xml:space="preserve">imposed by this section </w:t>
      </w:r>
      <w:r w:rsidR="006F3D20">
        <w:t xml:space="preserve">and </w:t>
      </w:r>
      <w:r w:rsidR="006F3D20" w:rsidRPr="006F3D20">
        <w:t xml:space="preserve">the </w:t>
      </w:r>
      <w:r w:rsidR="00B90982">
        <w:t>federal</w:t>
      </w:r>
      <w:r w:rsidR="006F3D20" w:rsidRPr="006F3D20">
        <w:t xml:space="preserve"> shared responsibility payment</w:t>
      </w:r>
      <w:r w:rsidR="00A5182C">
        <w:t xml:space="preserve"> </w:t>
      </w:r>
      <w:r w:rsidR="00875932">
        <w:t xml:space="preserve">under section 5000A of the Internal Revenue Code of 1986 </w:t>
      </w:r>
      <w:r w:rsidR="00A5182C">
        <w:t>for a taxable year</w:t>
      </w:r>
      <w:r w:rsidR="006F3D20" w:rsidRPr="006F3D20">
        <w:t xml:space="preserve">, the amount of the taxpayer’s </w:t>
      </w:r>
      <w:r w:rsidR="00A5182C">
        <w:t xml:space="preserve">[State] [tax/payment/fee] </w:t>
      </w:r>
      <w:r w:rsidR="006F3D20" w:rsidRPr="006F3D20">
        <w:t>is reduced</w:t>
      </w:r>
      <w:r w:rsidR="00A5182C">
        <w:t>, but no</w:t>
      </w:r>
      <w:r w:rsidR="004E54D8">
        <w:t>t</w:t>
      </w:r>
      <w:r w:rsidR="00A5182C">
        <w:t xml:space="preserve"> below zero, by the amount of the taxpayer’s </w:t>
      </w:r>
      <w:r w:rsidR="00B90982">
        <w:t>federal</w:t>
      </w:r>
      <w:r w:rsidR="006F3D20" w:rsidRPr="006F3D20">
        <w:t xml:space="preserve"> shared responsibility payment.</w:t>
      </w:r>
      <w:r w:rsidR="00A5182C">
        <w:t>]</w:t>
      </w:r>
    </w:p>
    <w:p w14:paraId="00A64D89" w14:textId="4EE4FFAD" w:rsidR="001C26A2" w:rsidRPr="00B56222" w:rsidRDefault="001C26A2" w:rsidP="00EB123B">
      <w:pPr>
        <w:pStyle w:val="ListParagraph"/>
        <w:ind w:left="0"/>
        <w:contextualSpacing w:val="0"/>
      </w:pPr>
      <w:r>
        <w:t>(</w:t>
      </w:r>
      <w:r w:rsidR="00753035">
        <w:t>1</w:t>
      </w:r>
      <w:r w:rsidR="002754B1">
        <w:t>5</w:t>
      </w:r>
      <w:r>
        <w:t xml:space="preserve">) Administration and procedure.  The </w:t>
      </w:r>
      <w:r w:rsidR="00971169">
        <w:t>[</w:t>
      </w:r>
      <w:r w:rsidR="005D3659">
        <w:t>tax</w:t>
      </w:r>
      <w:r w:rsidR="00C0489E">
        <w:t>/payment/fee</w:t>
      </w:r>
      <w:r w:rsidR="00971169">
        <w:t>]</w:t>
      </w:r>
      <w:r>
        <w:t xml:space="preserve"> </w:t>
      </w:r>
      <w:r w:rsidR="00D60D6E">
        <w:t xml:space="preserve">imposed </w:t>
      </w:r>
      <w:r>
        <w:t xml:space="preserve">by this section shall be assessed and collected in the same manner as </w:t>
      </w:r>
      <w:r w:rsidRPr="00392B02">
        <w:rPr>
          <w:i/>
        </w:rPr>
        <w:t xml:space="preserve">[insert </w:t>
      </w:r>
      <w:r w:rsidR="00682144">
        <w:rPr>
          <w:i/>
        </w:rPr>
        <w:t>State</w:t>
      </w:r>
      <w:r w:rsidRPr="00392B02">
        <w:rPr>
          <w:i/>
        </w:rPr>
        <w:t xml:space="preserve"> </w:t>
      </w:r>
      <w:r w:rsidR="001042A4">
        <w:rPr>
          <w:i/>
        </w:rPr>
        <w:t>T</w:t>
      </w:r>
      <w:r w:rsidRPr="00392B02">
        <w:rPr>
          <w:i/>
        </w:rPr>
        <w:t xml:space="preserve">ax </w:t>
      </w:r>
      <w:r w:rsidR="001042A4">
        <w:rPr>
          <w:i/>
        </w:rPr>
        <w:t>C</w:t>
      </w:r>
      <w:r w:rsidRPr="00392B02">
        <w:rPr>
          <w:i/>
        </w:rPr>
        <w:t>ode reference]</w:t>
      </w:r>
      <w:r>
        <w:t>.</w:t>
      </w:r>
      <w:r w:rsidRPr="00392B02">
        <w:t xml:space="preserve"> </w:t>
      </w:r>
    </w:p>
    <w:p w14:paraId="06F940FD" w14:textId="7F3B9EC3" w:rsidR="001C26A2" w:rsidRPr="0010058C" w:rsidRDefault="001C26A2" w:rsidP="001C26A2">
      <w:pPr>
        <w:pStyle w:val="ListParagraph"/>
        <w:ind w:left="0"/>
        <w:contextualSpacing w:val="0"/>
      </w:pPr>
      <w:r>
        <w:t>(</w:t>
      </w:r>
      <w:r w:rsidR="00717259">
        <w:t>d</w:t>
      </w:r>
      <w:r>
        <w:t>) Regulations.</w:t>
      </w:r>
    </w:p>
    <w:p w14:paraId="2B6CDADA" w14:textId="5BC8FB49" w:rsidR="001C26A2" w:rsidRDefault="00677547" w:rsidP="001C26A2">
      <w:pPr>
        <w:pStyle w:val="ListParagraph"/>
        <w:ind w:left="0"/>
        <w:contextualSpacing w:val="0"/>
      </w:pPr>
      <w:r>
        <w:t>(</w:t>
      </w:r>
      <w:r w:rsidR="00D641EE">
        <w:t>1</w:t>
      </w:r>
      <w:r>
        <w:t xml:space="preserve">) Incorporation of </w:t>
      </w:r>
      <w:r w:rsidR="00B90982">
        <w:t>federal</w:t>
      </w:r>
      <w:r>
        <w:t xml:space="preserve"> rules.</w:t>
      </w:r>
      <w:r w:rsidRPr="008D3CD4">
        <w:rPr>
          <w:i/>
        </w:rPr>
        <w:t xml:space="preserve"> </w:t>
      </w:r>
      <w:r w:rsidR="001C26A2" w:rsidRPr="008D3CD4">
        <w:rPr>
          <w:i/>
        </w:rPr>
        <w:t>[</w:t>
      </w:r>
      <w:r w:rsidR="001C26A2" w:rsidRPr="00CF752C">
        <w:rPr>
          <w:b/>
          <w:i/>
        </w:rPr>
        <w:t>Note to drafters</w:t>
      </w:r>
      <w:r w:rsidR="001C26A2" w:rsidRPr="008D3CD4">
        <w:rPr>
          <w:i/>
        </w:rPr>
        <w:t>: Th</w:t>
      </w:r>
      <w:r>
        <w:rPr>
          <w:i/>
        </w:rPr>
        <w:t>is</w:t>
      </w:r>
      <w:r w:rsidR="001C26A2" w:rsidRPr="008D3CD4">
        <w:rPr>
          <w:i/>
        </w:rPr>
        <w:t xml:space="preserve"> </w:t>
      </w:r>
      <w:r w:rsidR="00DB5908">
        <w:rPr>
          <w:i/>
        </w:rPr>
        <w:t xml:space="preserve">provision </w:t>
      </w:r>
      <w:r w:rsidR="001C26A2" w:rsidRPr="008D3CD4">
        <w:rPr>
          <w:i/>
        </w:rPr>
        <w:t xml:space="preserve">is intended to ensure that </w:t>
      </w:r>
      <w:r w:rsidR="001042A4">
        <w:rPr>
          <w:i/>
        </w:rPr>
        <w:t>state</w:t>
      </w:r>
      <w:r w:rsidR="001C26A2" w:rsidRPr="008D3CD4">
        <w:rPr>
          <w:i/>
        </w:rPr>
        <w:t xml:space="preserve"> regulations and other guidance are in place that </w:t>
      </w:r>
      <w:r w:rsidR="00E4211C">
        <w:rPr>
          <w:i/>
        </w:rPr>
        <w:t xml:space="preserve">generally reflect </w:t>
      </w:r>
      <w:r w:rsidR="001C26A2" w:rsidRPr="008D3CD4">
        <w:rPr>
          <w:i/>
        </w:rPr>
        <w:t xml:space="preserve">the </w:t>
      </w:r>
      <w:r w:rsidR="00B90982">
        <w:rPr>
          <w:i/>
        </w:rPr>
        <w:t>federal</w:t>
      </w:r>
      <w:r w:rsidR="001C26A2" w:rsidRPr="008D3CD4">
        <w:rPr>
          <w:i/>
        </w:rPr>
        <w:t xml:space="preserve"> regulations and other guidance that implement section 5000A</w:t>
      </w:r>
      <w:r w:rsidR="00D4562D">
        <w:rPr>
          <w:i/>
        </w:rPr>
        <w:t>,</w:t>
      </w:r>
      <w:r w:rsidR="00E4211C">
        <w:rPr>
          <w:i/>
        </w:rPr>
        <w:t xml:space="preserve"> while also being adapted to conform with </w:t>
      </w:r>
      <w:r w:rsidR="001042A4">
        <w:rPr>
          <w:i/>
        </w:rPr>
        <w:t>state</w:t>
      </w:r>
      <w:r w:rsidR="00E4211C">
        <w:rPr>
          <w:i/>
        </w:rPr>
        <w:t xml:space="preserve"> law</w:t>
      </w:r>
      <w:r w:rsidR="001C26A2" w:rsidRPr="008D3CD4">
        <w:rPr>
          <w:i/>
        </w:rPr>
        <w:t xml:space="preserve">.  The </w:t>
      </w:r>
      <w:r w:rsidR="00B90982">
        <w:rPr>
          <w:i/>
        </w:rPr>
        <w:t>federal</w:t>
      </w:r>
      <w:r w:rsidR="001C26A2" w:rsidRPr="008D3CD4">
        <w:rPr>
          <w:i/>
        </w:rPr>
        <w:t xml:space="preserve"> regulations and guidance are substantive and extensive, so it is advisable for </w:t>
      </w:r>
      <w:r w:rsidR="001042A4">
        <w:rPr>
          <w:i/>
        </w:rPr>
        <w:t>state</w:t>
      </w:r>
      <w:r w:rsidR="001C26A2" w:rsidRPr="008D3CD4">
        <w:rPr>
          <w:i/>
        </w:rPr>
        <w:t xml:space="preserve">s to adopt them as a starting point, making modifications for differences in </w:t>
      </w:r>
      <w:r w:rsidR="001042A4">
        <w:rPr>
          <w:i/>
        </w:rPr>
        <w:t>state</w:t>
      </w:r>
      <w:r w:rsidR="001C26A2" w:rsidRPr="008D3CD4">
        <w:rPr>
          <w:i/>
        </w:rPr>
        <w:t xml:space="preserve"> law and any policy preferences.  </w:t>
      </w:r>
      <w:r w:rsidR="00B3312C">
        <w:rPr>
          <w:i/>
        </w:rPr>
        <w:t>For reference, t</w:t>
      </w:r>
      <w:r w:rsidR="001C26A2" w:rsidRPr="008D3CD4">
        <w:rPr>
          <w:i/>
        </w:rPr>
        <w:t xml:space="preserve">he key </w:t>
      </w:r>
      <w:r w:rsidR="00B90982">
        <w:rPr>
          <w:i/>
        </w:rPr>
        <w:t>federal</w:t>
      </w:r>
      <w:r w:rsidR="001C26A2" w:rsidRPr="008D3CD4">
        <w:rPr>
          <w:i/>
        </w:rPr>
        <w:t xml:space="preserve"> regulations are at 26 CFR 1.5000A-1 through -5; 45 CFR 155.600 and 155.605; and 45 CFR 156.600 through 156.606.]</w:t>
      </w:r>
    </w:p>
    <w:p w14:paraId="0A14B28B" w14:textId="199C40AC" w:rsidR="001C26A2" w:rsidRDefault="001C26A2" w:rsidP="001C26A2">
      <w:pPr>
        <w:pStyle w:val="ListParagraph"/>
        <w:ind w:left="0"/>
        <w:contextualSpacing w:val="0"/>
      </w:pPr>
      <w:r>
        <w:t xml:space="preserve">(A) In general.  Except as provided in </w:t>
      </w:r>
      <w:r w:rsidR="00D641EE">
        <w:t>sub</w:t>
      </w:r>
      <w:r>
        <w:t>paragraph (</w:t>
      </w:r>
      <w:r w:rsidR="00D641EE">
        <w:t>B</w:t>
      </w:r>
      <w:r>
        <w:t xml:space="preserve">), any </w:t>
      </w:r>
      <w:r w:rsidR="00B90982">
        <w:t>federal</w:t>
      </w:r>
      <w:r>
        <w:t xml:space="preserve"> regulations implementing section 5000A of the Internal Revenue Code of 1986, as amended, as such section and regulations are in effect on [the 15</w:t>
      </w:r>
      <w:r w:rsidRPr="005E5F3A">
        <w:rPr>
          <w:vertAlign w:val="superscript"/>
        </w:rPr>
        <w:t>th</w:t>
      </w:r>
      <w:r>
        <w:t xml:space="preserve"> day of December 2017], shall apply as though incorporated into [the State Code of Regulations].  Federal guidance interpreting these </w:t>
      </w:r>
      <w:r w:rsidR="00B90982">
        <w:t>federal</w:t>
      </w:r>
      <w:r w:rsidR="00B3312C">
        <w:t xml:space="preserve"> </w:t>
      </w:r>
      <w:r>
        <w:t>regulations shall similarly apply.</w:t>
      </w:r>
    </w:p>
    <w:p w14:paraId="57122DB3" w14:textId="77777777" w:rsidR="001C26A2" w:rsidRDefault="001C26A2" w:rsidP="001C26A2">
      <w:pPr>
        <w:pStyle w:val="ListParagraph"/>
        <w:ind w:left="0"/>
        <w:contextualSpacing w:val="0"/>
      </w:pPr>
      <w:r>
        <w:t>(B) Exceptions.</w:t>
      </w:r>
    </w:p>
    <w:p w14:paraId="6F70167F" w14:textId="5DC41243" w:rsidR="001C26A2" w:rsidRDefault="001C26A2" w:rsidP="001C26A2">
      <w:pPr>
        <w:pStyle w:val="ListParagraph"/>
        <w:ind w:left="0"/>
        <w:contextualSpacing w:val="0"/>
      </w:pPr>
      <w:r>
        <w:t xml:space="preserve">(i) The </w:t>
      </w:r>
      <w:r w:rsidR="00B90982">
        <w:t>federal</w:t>
      </w:r>
      <w:r>
        <w:t xml:space="preserve"> regulations and guidance described in subparagraph (A) shall apply with modifications necessary to reflect differences between this section and section 5000A of the Internal Revenue Code of 1986, as amended, and to reflect other differences between the [State </w:t>
      </w:r>
      <w:r w:rsidR="00B90982">
        <w:t>T</w:t>
      </w:r>
      <w:r>
        <w:t xml:space="preserve">ax </w:t>
      </w:r>
      <w:r w:rsidR="00B90982">
        <w:t>C</w:t>
      </w:r>
      <w:r>
        <w:t xml:space="preserve">ode] and the Internal Revenue Code of 1986, as amended.  </w:t>
      </w:r>
    </w:p>
    <w:p w14:paraId="3A1C0A9C" w14:textId="79B6C77B" w:rsidR="001C26A2" w:rsidRPr="00D921EE" w:rsidRDefault="001C26A2" w:rsidP="001C26A2">
      <w:pPr>
        <w:pStyle w:val="ListParagraph"/>
        <w:ind w:left="0"/>
        <w:contextualSpacing w:val="0"/>
      </w:pPr>
      <w:r>
        <w:t xml:space="preserve">(ii) </w:t>
      </w:r>
      <w:r w:rsidR="00B3312C">
        <w:t>Any changes made under paragraph (</w:t>
      </w:r>
      <w:r w:rsidR="00DB5908">
        <w:t>2</w:t>
      </w:r>
      <w:r w:rsidR="00B3312C">
        <w:t>) supersede t</w:t>
      </w:r>
      <w:r>
        <w:t>he regulations and guidance described in subparagraph (A), as modified by clause (i).</w:t>
      </w:r>
    </w:p>
    <w:p w14:paraId="118FAC65" w14:textId="0F76F101" w:rsidR="00D641EE" w:rsidRDefault="00D641EE" w:rsidP="00D641EE">
      <w:pPr>
        <w:pStyle w:val="ListParagraph"/>
        <w:ind w:left="0"/>
        <w:contextualSpacing w:val="0"/>
      </w:pPr>
      <w:r>
        <w:t>(2)  Authority.</w:t>
      </w:r>
    </w:p>
    <w:p w14:paraId="4FD564F9" w14:textId="356A9AA2" w:rsidR="00D641EE" w:rsidRDefault="00D641EE" w:rsidP="00D641EE">
      <w:pPr>
        <w:pStyle w:val="ListParagraph"/>
        <w:ind w:left="0"/>
        <w:contextualSpacing w:val="0"/>
      </w:pPr>
      <w:r>
        <w:t xml:space="preserve">(A) In general.  Except as provided in paragraph (1) and subparagraph (B), the [Commissioner of Revenue] shall prescribe rules implementing this section. </w:t>
      </w:r>
    </w:p>
    <w:p w14:paraId="488F8CD5" w14:textId="77777777" w:rsidR="00D641EE" w:rsidRDefault="00D641EE" w:rsidP="00D641EE">
      <w:pPr>
        <w:pStyle w:val="ListParagraph"/>
        <w:ind w:left="0"/>
        <w:contextualSpacing w:val="0"/>
      </w:pPr>
      <w:r>
        <w:t>(B) Exceptions.  The [Chief Executive of the State Exchange/State Secretary of Health] shall prescribe rules governing:</w:t>
      </w:r>
    </w:p>
    <w:p w14:paraId="461AA231" w14:textId="77777777" w:rsidR="00D641EE" w:rsidRDefault="00D641EE" w:rsidP="00D641EE">
      <w:pPr>
        <w:pStyle w:val="ListParagraph"/>
        <w:ind w:left="0"/>
        <w:contextualSpacing w:val="0"/>
      </w:pPr>
      <w:r>
        <w:t>(i) The designation of additional coverage as minimum essential coverage; and</w:t>
      </w:r>
    </w:p>
    <w:p w14:paraId="06CD1157" w14:textId="77777777" w:rsidR="00D641EE" w:rsidRDefault="00D641EE" w:rsidP="00D641EE">
      <w:pPr>
        <w:pStyle w:val="ListParagraph"/>
        <w:ind w:left="0"/>
        <w:contextualSpacing w:val="0"/>
      </w:pPr>
      <w:r>
        <w:t>(ii) Eligibility for the exemptions for religious conscience and hardships.</w:t>
      </w:r>
    </w:p>
    <w:p w14:paraId="31274C62" w14:textId="19724400" w:rsidR="001C26A2" w:rsidRPr="00A57D48" w:rsidRDefault="000073D0" w:rsidP="00D641EE">
      <w:pPr>
        <w:pStyle w:val="ListParagraph"/>
        <w:ind w:left="0"/>
        <w:contextualSpacing w:val="0"/>
      </w:pPr>
      <w:r>
        <w:t>(</w:t>
      </w:r>
      <w:r w:rsidR="00717259">
        <w:t>e</w:t>
      </w:r>
      <w:r>
        <w:t xml:space="preserve">) </w:t>
      </w:r>
      <w:r w:rsidR="001C26A2">
        <w:t>Effective date.  The amendments made by this section shall apply beginning on the [1</w:t>
      </w:r>
      <w:r w:rsidR="001C26A2" w:rsidRPr="00A3669B">
        <w:rPr>
          <w:vertAlign w:val="superscript"/>
        </w:rPr>
        <w:t>st</w:t>
      </w:r>
      <w:r w:rsidR="001C26A2">
        <w:t xml:space="preserve"> day October 2018], except that the </w:t>
      </w:r>
      <w:r w:rsidR="00DC4D19">
        <w:t xml:space="preserve">[tax/payment/fee] imposed by </w:t>
      </w:r>
      <w:r w:rsidR="001C26A2">
        <w:t>subsection (a) shall apply to taxable years beginning after December 31, 2018.</w:t>
      </w:r>
    </w:p>
    <w:p w14:paraId="218F1B2F" w14:textId="05A7E39D" w:rsidR="00343D06" w:rsidRDefault="00343D06" w:rsidP="00343D06"/>
    <w:p w14:paraId="17118E7E" w14:textId="56991991" w:rsidR="00C879E7" w:rsidRPr="00A541A0" w:rsidRDefault="00604ED9" w:rsidP="00A541A0">
      <w:pPr>
        <w:pStyle w:val="ListParagraph"/>
        <w:numPr>
          <w:ilvl w:val="0"/>
          <w:numId w:val="2"/>
        </w:numPr>
        <w:rPr>
          <w:b/>
        </w:rPr>
      </w:pPr>
      <w:r w:rsidRPr="00A541A0">
        <w:rPr>
          <w:b/>
        </w:rPr>
        <w:t xml:space="preserve">REQUIREMENT FOR STATE </w:t>
      </w:r>
      <w:r>
        <w:rPr>
          <w:b/>
        </w:rPr>
        <w:t xml:space="preserve">ENTITY </w:t>
      </w:r>
      <w:r w:rsidRPr="00A541A0">
        <w:rPr>
          <w:b/>
        </w:rPr>
        <w:t>TO GRANT CERTAIN EXEMPTIONS</w:t>
      </w:r>
    </w:p>
    <w:p w14:paraId="69CCBF92" w14:textId="2FBB918F" w:rsidR="00C879E7" w:rsidRPr="00001CF2" w:rsidRDefault="00001CF2" w:rsidP="00C879E7">
      <w:pPr>
        <w:rPr>
          <w:i/>
        </w:rPr>
      </w:pPr>
      <w:r w:rsidRPr="00001CF2">
        <w:rPr>
          <w:i/>
        </w:rPr>
        <w:t>(</w:t>
      </w:r>
      <w:r w:rsidR="000073D0" w:rsidRPr="005E6DCC">
        <w:rPr>
          <w:b/>
          <w:i/>
        </w:rPr>
        <w:t>Note to drafters</w:t>
      </w:r>
      <w:r w:rsidR="000073D0">
        <w:rPr>
          <w:i/>
        </w:rPr>
        <w:t xml:space="preserve">:  </w:t>
      </w:r>
      <w:r w:rsidR="00FF4980">
        <w:rPr>
          <w:i/>
        </w:rPr>
        <w:t>This section has been a</w:t>
      </w:r>
      <w:r w:rsidRPr="00001CF2">
        <w:rPr>
          <w:i/>
        </w:rPr>
        <w:t xml:space="preserve">dapted </w:t>
      </w:r>
      <w:bookmarkStart w:id="3" w:name="_Hlk502353586"/>
      <w:r w:rsidRPr="00001CF2">
        <w:rPr>
          <w:i/>
        </w:rPr>
        <w:t>from ACA section</w:t>
      </w:r>
      <w:r w:rsidR="00DE03C9">
        <w:rPr>
          <w:i/>
        </w:rPr>
        <w:t>s 1411(a)(4) and</w:t>
      </w:r>
      <w:r w:rsidRPr="00001CF2">
        <w:rPr>
          <w:i/>
        </w:rPr>
        <w:t xml:space="preserve"> 1</w:t>
      </w:r>
      <w:r w:rsidR="00126137">
        <w:rPr>
          <w:i/>
        </w:rPr>
        <w:t>3</w:t>
      </w:r>
      <w:r w:rsidRPr="00001CF2">
        <w:rPr>
          <w:i/>
        </w:rPr>
        <w:t>11(d)(4)(H).)</w:t>
      </w:r>
    </w:p>
    <w:bookmarkEnd w:id="3"/>
    <w:p w14:paraId="3F2DE40B" w14:textId="378DAB74" w:rsidR="00E63727" w:rsidRPr="00FF4980" w:rsidRDefault="00E63727" w:rsidP="00DE03C9">
      <w:pPr>
        <w:rPr>
          <w:b/>
        </w:rPr>
      </w:pPr>
      <w:r w:rsidRPr="00FF4980">
        <w:rPr>
          <w:b/>
        </w:rPr>
        <w:t xml:space="preserve">Section </w:t>
      </w:r>
      <w:r w:rsidR="00D4562D">
        <w:rPr>
          <w:b/>
        </w:rPr>
        <w:t>[</w:t>
      </w:r>
      <w:r w:rsidRPr="00FF4980">
        <w:rPr>
          <w:b/>
        </w:rPr>
        <w:t>X</w:t>
      </w:r>
      <w:r w:rsidR="00D4562D">
        <w:rPr>
          <w:b/>
        </w:rPr>
        <w:t>2]</w:t>
      </w:r>
      <w:r w:rsidRPr="00FF4980">
        <w:rPr>
          <w:b/>
        </w:rPr>
        <w:t>. Granting of exemptions.</w:t>
      </w:r>
    </w:p>
    <w:p w14:paraId="76D4B11A" w14:textId="12BF0D67" w:rsidR="00001CF2" w:rsidRDefault="00DE03C9" w:rsidP="00DE03C9">
      <w:r>
        <w:t>(a) Establishment of program</w:t>
      </w:r>
      <w:r w:rsidR="00E63727">
        <w:t xml:space="preserve">.  </w:t>
      </w:r>
      <w:r>
        <w:t xml:space="preserve">The </w:t>
      </w:r>
      <w:r w:rsidR="00E63727">
        <w:t>[</w:t>
      </w:r>
      <w:r w:rsidR="00763E94">
        <w:t xml:space="preserve">Chief </w:t>
      </w:r>
      <w:r w:rsidR="00E63727">
        <w:t xml:space="preserve">Executive of the </w:t>
      </w:r>
      <w:r w:rsidR="00FC762F">
        <w:t>Exchange</w:t>
      </w:r>
      <w:r w:rsidR="00E63727">
        <w:t xml:space="preserve">/Secretary of Health] </w:t>
      </w:r>
      <w:r>
        <w:t>shall establish a program for determining</w:t>
      </w:r>
      <w:r w:rsidR="00E63727">
        <w:t xml:space="preserve"> </w:t>
      </w:r>
      <w:r>
        <w:t>whether to grant a certification that</w:t>
      </w:r>
      <w:r w:rsidR="00E34F51">
        <w:t xml:space="preserve"> </w:t>
      </w:r>
      <w:r>
        <w:t xml:space="preserve">an individual is entitled to an exemption from either the individual responsibility requirement or the </w:t>
      </w:r>
      <w:r w:rsidR="008A0991">
        <w:t>[tax</w:t>
      </w:r>
      <w:r w:rsidR="00C0489E">
        <w:t>/payment/fee</w:t>
      </w:r>
      <w:r w:rsidR="008A0991">
        <w:t xml:space="preserve">] </w:t>
      </w:r>
      <w:r>
        <w:t xml:space="preserve">imposed by </w:t>
      </w:r>
      <w:r w:rsidR="00C558E5">
        <w:t>[</w:t>
      </w:r>
      <w:r w:rsidR="00C558E5" w:rsidRPr="00C558E5">
        <w:rPr>
          <w:i/>
        </w:rPr>
        <w:t>insert reference to State Code section imposing individual mandate</w:t>
      </w:r>
      <w:r w:rsidR="00C558E5">
        <w:t xml:space="preserve">] </w:t>
      </w:r>
      <w:r w:rsidR="001C6993">
        <w:t>by reason of religious conscience or hardship</w:t>
      </w:r>
      <w:r>
        <w:t>.</w:t>
      </w:r>
    </w:p>
    <w:p w14:paraId="5B3C5DD6" w14:textId="43645FD8" w:rsidR="00A14987" w:rsidRDefault="00A14987" w:rsidP="00DE03C9">
      <w:r>
        <w:t xml:space="preserve">(b) </w:t>
      </w:r>
      <w:r w:rsidR="00FC762F">
        <w:t xml:space="preserve">Eligibility determinations.  The [Chief Executive of the Exchange/Secretary of Health] shall make determinations as to whether to grant a certification </w:t>
      </w:r>
      <w:r w:rsidR="00FC39F9">
        <w:t xml:space="preserve">described in subsection (a).  The [Chief Executive of the Exchange/Secretary of Health] shall notify the </w:t>
      </w:r>
      <w:r w:rsidR="00C558E5">
        <w:t xml:space="preserve">individual and the </w:t>
      </w:r>
      <w:r w:rsidR="00FC39F9">
        <w:t>[Commissioner</w:t>
      </w:r>
      <w:r w:rsidR="00C2018A">
        <w:t xml:space="preserve"> of Revenue</w:t>
      </w:r>
      <w:r w:rsidR="00FC39F9">
        <w:t>] of any such determinations</w:t>
      </w:r>
      <w:r w:rsidR="00865A89">
        <w:t xml:space="preserve"> in such a time and manner as the [Chief Executive of the Exchange/Secretary of Health], in consultation with the [Commissioner of Revenue], shall prescribe</w:t>
      </w:r>
      <w:r w:rsidR="00FC39F9">
        <w:t>.</w:t>
      </w:r>
    </w:p>
    <w:p w14:paraId="34B12A67" w14:textId="77777777" w:rsidR="00A57D48" w:rsidRDefault="00A57D48" w:rsidP="00DE03C9"/>
    <w:p w14:paraId="179423C2" w14:textId="004D2986" w:rsidR="00C879E7" w:rsidRPr="00C879E7" w:rsidRDefault="00604ED9" w:rsidP="00A541A0">
      <w:pPr>
        <w:pStyle w:val="ListParagraph"/>
        <w:numPr>
          <w:ilvl w:val="0"/>
          <w:numId w:val="2"/>
        </w:numPr>
        <w:rPr>
          <w:b/>
        </w:rPr>
      </w:pPr>
      <w:r w:rsidRPr="00C879E7">
        <w:rPr>
          <w:b/>
        </w:rPr>
        <w:t>REPORTING REQUIREMENT</w:t>
      </w:r>
      <w:r>
        <w:rPr>
          <w:b/>
        </w:rPr>
        <w:t xml:space="preserve"> FOR PROVIDERS OF MINIMUM ESSENTIAL COVERAGE</w:t>
      </w:r>
    </w:p>
    <w:p w14:paraId="551CE754" w14:textId="3C235C4F" w:rsidR="00001CF2" w:rsidRPr="00001CF2" w:rsidRDefault="00001CF2" w:rsidP="00001CF2">
      <w:pPr>
        <w:rPr>
          <w:i/>
        </w:rPr>
      </w:pPr>
      <w:r w:rsidRPr="00001CF2">
        <w:rPr>
          <w:i/>
        </w:rPr>
        <w:t>(</w:t>
      </w:r>
      <w:r w:rsidR="00DF6936" w:rsidRPr="005E6DCC">
        <w:rPr>
          <w:b/>
          <w:i/>
        </w:rPr>
        <w:t>Note to drafters</w:t>
      </w:r>
      <w:r w:rsidR="00DF6936">
        <w:rPr>
          <w:i/>
        </w:rPr>
        <w:t>:  This section has been a</w:t>
      </w:r>
      <w:r w:rsidRPr="00001CF2">
        <w:rPr>
          <w:i/>
        </w:rPr>
        <w:t xml:space="preserve">dapted from </w:t>
      </w:r>
      <w:r w:rsidR="00CB48D3">
        <w:rPr>
          <w:i/>
        </w:rPr>
        <w:t xml:space="preserve">the ACA’s coverage reporting requirement, which is in </w:t>
      </w:r>
      <w:r>
        <w:rPr>
          <w:i/>
        </w:rPr>
        <w:t xml:space="preserve">section 6055 of the Internal Revenue Code of 1986, as added by </w:t>
      </w:r>
      <w:r w:rsidRPr="00001CF2">
        <w:rPr>
          <w:i/>
        </w:rPr>
        <w:t xml:space="preserve">ACA section </w:t>
      </w:r>
      <w:r>
        <w:rPr>
          <w:i/>
        </w:rPr>
        <w:t>1502(</w:t>
      </w:r>
      <w:r w:rsidR="0005040F">
        <w:rPr>
          <w:i/>
        </w:rPr>
        <w:t>a</w:t>
      </w:r>
      <w:r>
        <w:rPr>
          <w:i/>
        </w:rPr>
        <w:t>)</w:t>
      </w:r>
      <w:r w:rsidRPr="00001CF2">
        <w:rPr>
          <w:i/>
        </w:rPr>
        <w:t>.</w:t>
      </w:r>
      <w:r w:rsidR="008A71AB">
        <w:rPr>
          <w:i/>
        </w:rPr>
        <w:t xml:space="preserve">  </w:t>
      </w:r>
      <w:r w:rsidR="00F112BB">
        <w:rPr>
          <w:i/>
        </w:rPr>
        <w:t xml:space="preserve">Section 6055 </w:t>
      </w:r>
      <w:r w:rsidR="00105BD2">
        <w:rPr>
          <w:i/>
        </w:rPr>
        <w:t xml:space="preserve">remains in effect, and the language below has been designed to require virtually no additional effort on top of what is </w:t>
      </w:r>
      <w:r w:rsidR="00F112BB">
        <w:rPr>
          <w:i/>
        </w:rPr>
        <w:t xml:space="preserve">currently </w:t>
      </w:r>
      <w:r w:rsidR="00105BD2">
        <w:rPr>
          <w:i/>
        </w:rPr>
        <w:t xml:space="preserve">required.  The language </w:t>
      </w:r>
      <w:r w:rsidR="00F112BB">
        <w:rPr>
          <w:i/>
        </w:rPr>
        <w:t xml:space="preserve">below differs from section 6055 with </w:t>
      </w:r>
      <w:r w:rsidR="006A5899">
        <w:rPr>
          <w:i/>
        </w:rPr>
        <w:t xml:space="preserve">respect </w:t>
      </w:r>
      <w:r w:rsidR="00F112BB">
        <w:rPr>
          <w:i/>
        </w:rPr>
        <w:t xml:space="preserve">to which entities are required to report, reflecting </w:t>
      </w:r>
      <w:r w:rsidR="006A5899">
        <w:rPr>
          <w:i/>
        </w:rPr>
        <w:t xml:space="preserve">difference between </w:t>
      </w:r>
      <w:r w:rsidR="00B90982">
        <w:rPr>
          <w:i/>
        </w:rPr>
        <w:t>federal</w:t>
      </w:r>
      <w:r w:rsidR="006A5899">
        <w:rPr>
          <w:i/>
        </w:rPr>
        <w:t xml:space="preserve"> and </w:t>
      </w:r>
      <w:r w:rsidR="00DF516B">
        <w:rPr>
          <w:i/>
        </w:rPr>
        <w:t>state</w:t>
      </w:r>
      <w:r w:rsidR="00F112BB">
        <w:rPr>
          <w:i/>
        </w:rPr>
        <w:t xml:space="preserve"> authority</w:t>
      </w:r>
      <w:r w:rsidR="006A5899">
        <w:rPr>
          <w:i/>
        </w:rPr>
        <w:t xml:space="preserve">.  For example, </w:t>
      </w:r>
      <w:r w:rsidR="00DF516B">
        <w:rPr>
          <w:i/>
        </w:rPr>
        <w:t>state</w:t>
      </w:r>
      <w:r w:rsidR="006A5899">
        <w:rPr>
          <w:i/>
        </w:rPr>
        <w:t xml:space="preserve">s do not generally have the authority to require reporting from Medicare or other </w:t>
      </w:r>
      <w:r w:rsidR="00B90982">
        <w:rPr>
          <w:i/>
        </w:rPr>
        <w:t>federal</w:t>
      </w:r>
      <w:r w:rsidR="006A5899">
        <w:rPr>
          <w:i/>
        </w:rPr>
        <w:t xml:space="preserve"> programs.  Th</w:t>
      </w:r>
      <w:r w:rsidR="00710BB0">
        <w:rPr>
          <w:i/>
        </w:rPr>
        <w:t xml:space="preserve">e </w:t>
      </w:r>
      <w:r w:rsidR="006A5899">
        <w:rPr>
          <w:i/>
        </w:rPr>
        <w:t xml:space="preserve">language </w:t>
      </w:r>
      <w:r w:rsidR="00710BB0">
        <w:rPr>
          <w:i/>
        </w:rPr>
        <w:t xml:space="preserve">about which entities must report </w:t>
      </w:r>
      <w:r w:rsidR="006A5899">
        <w:rPr>
          <w:i/>
        </w:rPr>
        <w:t>(“</w:t>
      </w:r>
      <w:r w:rsidR="00473946">
        <w:rPr>
          <w:i/>
        </w:rPr>
        <w:t>applicable entities</w:t>
      </w:r>
      <w:r w:rsidR="006A5899">
        <w:rPr>
          <w:i/>
        </w:rPr>
        <w:t>”)</w:t>
      </w:r>
      <w:r w:rsidR="00473946">
        <w:rPr>
          <w:i/>
        </w:rPr>
        <w:t xml:space="preserve"> has been adapted </w:t>
      </w:r>
      <w:r w:rsidR="00F112BB">
        <w:rPr>
          <w:i/>
        </w:rPr>
        <w:t xml:space="preserve">from </w:t>
      </w:r>
      <w:bookmarkStart w:id="4" w:name="_Hlk502353533"/>
      <w:r w:rsidR="00105BD2">
        <w:rPr>
          <w:i/>
        </w:rPr>
        <w:t xml:space="preserve">the </w:t>
      </w:r>
      <w:r w:rsidR="006A5899">
        <w:rPr>
          <w:i/>
        </w:rPr>
        <w:t xml:space="preserve">Massachusetts’ </w:t>
      </w:r>
      <w:r w:rsidR="00105BD2">
        <w:rPr>
          <w:i/>
        </w:rPr>
        <w:t>reporting requirement</w:t>
      </w:r>
      <w:r w:rsidR="006A5899">
        <w:rPr>
          <w:i/>
        </w:rPr>
        <w:t>,</w:t>
      </w:r>
      <w:r w:rsidR="00105BD2">
        <w:rPr>
          <w:i/>
        </w:rPr>
        <w:t xml:space="preserve"> </w:t>
      </w:r>
      <w:r w:rsidR="006A5899">
        <w:rPr>
          <w:i/>
        </w:rPr>
        <w:t xml:space="preserve">which is in </w:t>
      </w:r>
      <w:r w:rsidR="00D77BF6">
        <w:rPr>
          <w:i/>
        </w:rPr>
        <w:t>Massachusetts General Laws Chapter 62C, Section 8B</w:t>
      </w:r>
      <w:bookmarkEnd w:id="4"/>
      <w:r w:rsidR="009449DD">
        <w:rPr>
          <w:i/>
        </w:rPr>
        <w:t>.</w:t>
      </w:r>
      <w:r w:rsidRPr="00001CF2">
        <w:rPr>
          <w:i/>
        </w:rPr>
        <w:t>)</w:t>
      </w:r>
    </w:p>
    <w:p w14:paraId="199E187C" w14:textId="158F38CC" w:rsidR="00210407" w:rsidRPr="00210407" w:rsidRDefault="0004408F" w:rsidP="00210407">
      <w:pPr>
        <w:rPr>
          <w:b/>
        </w:rPr>
      </w:pPr>
      <w:r w:rsidRPr="00FF4980">
        <w:rPr>
          <w:b/>
        </w:rPr>
        <w:t xml:space="preserve">Section </w:t>
      </w:r>
      <w:r>
        <w:rPr>
          <w:b/>
        </w:rPr>
        <w:t>[</w:t>
      </w:r>
      <w:r w:rsidRPr="00FF4980">
        <w:rPr>
          <w:b/>
        </w:rPr>
        <w:t>X</w:t>
      </w:r>
      <w:r>
        <w:rPr>
          <w:b/>
        </w:rPr>
        <w:t>3]</w:t>
      </w:r>
      <w:r w:rsidRPr="00FF4980">
        <w:rPr>
          <w:b/>
        </w:rPr>
        <w:t xml:space="preserve">. </w:t>
      </w:r>
      <w:r>
        <w:rPr>
          <w:b/>
        </w:rPr>
        <w:t xml:space="preserve">Reporting of health insurance </w:t>
      </w:r>
      <w:proofErr w:type="gramStart"/>
      <w:r>
        <w:rPr>
          <w:b/>
        </w:rPr>
        <w:t>coverage</w:t>
      </w:r>
      <w:r w:rsidR="00210407">
        <w:rPr>
          <w:b/>
        </w:rPr>
        <w:t xml:space="preserve">  </w:t>
      </w:r>
      <w:r w:rsidR="00210407" w:rsidRPr="008D3CD4">
        <w:rPr>
          <w:i/>
        </w:rPr>
        <w:t>[</w:t>
      </w:r>
      <w:proofErr w:type="gramEnd"/>
      <w:r w:rsidR="00210407" w:rsidRPr="00CF752C">
        <w:rPr>
          <w:b/>
          <w:i/>
        </w:rPr>
        <w:t>Note to drafters</w:t>
      </w:r>
      <w:r w:rsidR="00210407" w:rsidRPr="008D3CD4">
        <w:rPr>
          <w:i/>
        </w:rPr>
        <w:t xml:space="preserve">: </w:t>
      </w:r>
      <w:r w:rsidR="00A075A0">
        <w:rPr>
          <w:i/>
        </w:rPr>
        <w:t>The reporting requirement in this section applies to the same entities as the Massachusetts reporting requirement.  Nonetheless, it is possible that</w:t>
      </w:r>
      <w:r w:rsidR="00FF45AD">
        <w:rPr>
          <w:i/>
        </w:rPr>
        <w:t>, on</w:t>
      </w:r>
      <w:r w:rsidR="00A772FD">
        <w:rPr>
          <w:i/>
        </w:rPr>
        <w:t>c</w:t>
      </w:r>
      <w:r w:rsidR="00FF45AD">
        <w:rPr>
          <w:i/>
        </w:rPr>
        <w:t xml:space="preserve">e this </w:t>
      </w:r>
      <w:r w:rsidR="00A772FD">
        <w:rPr>
          <w:i/>
        </w:rPr>
        <w:t>requirement is implemented,</w:t>
      </w:r>
      <w:r w:rsidR="00A075A0">
        <w:rPr>
          <w:i/>
        </w:rPr>
        <w:t xml:space="preserve"> </w:t>
      </w:r>
      <w:r w:rsidR="00BF71AE">
        <w:rPr>
          <w:i/>
        </w:rPr>
        <w:t xml:space="preserve">litigation </w:t>
      </w:r>
      <w:r w:rsidR="00A772FD">
        <w:rPr>
          <w:i/>
        </w:rPr>
        <w:t xml:space="preserve">could </w:t>
      </w:r>
      <w:r w:rsidR="00BF71AE">
        <w:rPr>
          <w:i/>
        </w:rPr>
        <w:t xml:space="preserve">be brought claiming that </w:t>
      </w:r>
      <w:r w:rsidR="00A075A0">
        <w:rPr>
          <w:i/>
        </w:rPr>
        <w:t xml:space="preserve">the application of the reporting requirement to employer sponsors of </w:t>
      </w:r>
      <w:r w:rsidR="007C2E90">
        <w:rPr>
          <w:i/>
        </w:rPr>
        <w:t xml:space="preserve">health </w:t>
      </w:r>
      <w:r w:rsidR="00A075A0">
        <w:rPr>
          <w:i/>
        </w:rPr>
        <w:t xml:space="preserve">coverage </w:t>
      </w:r>
      <w:r w:rsidR="00BF71AE">
        <w:rPr>
          <w:i/>
        </w:rPr>
        <w:t xml:space="preserve">is </w:t>
      </w:r>
      <w:r w:rsidR="00A075A0">
        <w:rPr>
          <w:i/>
        </w:rPr>
        <w:t xml:space="preserve">preempted by ERISA.  </w:t>
      </w:r>
      <w:r w:rsidR="007C2E90">
        <w:rPr>
          <w:i/>
        </w:rPr>
        <w:t xml:space="preserve">While Massachusetts’ requirement has been </w:t>
      </w:r>
      <w:hyperlink r:id="rId17" w:history="1">
        <w:r w:rsidR="007C2E90" w:rsidRPr="00F70AE2">
          <w:rPr>
            <w:rStyle w:val="Hyperlink"/>
            <w:i/>
          </w:rPr>
          <w:t xml:space="preserve">in </w:t>
        </w:r>
        <w:r w:rsidR="00710BB0">
          <w:rPr>
            <w:rStyle w:val="Hyperlink"/>
            <w:i/>
          </w:rPr>
          <w:t xml:space="preserve">effect </w:t>
        </w:r>
        <w:r w:rsidR="007C2E90" w:rsidRPr="00F70AE2">
          <w:rPr>
            <w:rStyle w:val="Hyperlink"/>
            <w:i/>
          </w:rPr>
          <w:t>since 2007</w:t>
        </w:r>
      </w:hyperlink>
      <w:r w:rsidR="007C2E90">
        <w:rPr>
          <w:i/>
        </w:rPr>
        <w:t xml:space="preserve">, </w:t>
      </w:r>
      <w:r w:rsidR="00DF516B">
        <w:rPr>
          <w:i/>
        </w:rPr>
        <w:t>state</w:t>
      </w:r>
      <w:r w:rsidR="00A075A0">
        <w:rPr>
          <w:i/>
        </w:rPr>
        <w:t xml:space="preserve">s may wish to, in consultation with ERISA counsel, takes steps to </w:t>
      </w:r>
      <w:r w:rsidR="00FF45AD">
        <w:rPr>
          <w:i/>
        </w:rPr>
        <w:t xml:space="preserve">make </w:t>
      </w:r>
      <w:r w:rsidR="00A075A0">
        <w:rPr>
          <w:i/>
        </w:rPr>
        <w:t xml:space="preserve">ERISA </w:t>
      </w:r>
      <w:r w:rsidR="00FF45AD">
        <w:rPr>
          <w:i/>
        </w:rPr>
        <w:t>compliance as clear as possible</w:t>
      </w:r>
      <w:r w:rsidR="00A075A0">
        <w:rPr>
          <w:i/>
        </w:rPr>
        <w:t xml:space="preserve">. </w:t>
      </w:r>
      <w:r w:rsidR="00BF71AE">
        <w:rPr>
          <w:i/>
        </w:rPr>
        <w:t>The language below includes several features designed to do this.</w:t>
      </w:r>
      <w:r w:rsidR="00210407" w:rsidRPr="008D3CD4">
        <w:rPr>
          <w:i/>
        </w:rPr>
        <w:t>]</w:t>
      </w:r>
    </w:p>
    <w:p w14:paraId="2534A1C2" w14:textId="77777777" w:rsidR="009449DD" w:rsidRDefault="009449DD" w:rsidP="009449DD">
      <w:r>
        <w:t>(a) FINDINGS.—</w:t>
      </w:r>
      <w:proofErr w:type="gramStart"/>
      <w:r>
        <w:t>The</w:t>
      </w:r>
      <w:proofErr w:type="gramEnd"/>
      <w:r>
        <w:t xml:space="preserve"> [State Legislature] makes the following findings:</w:t>
      </w:r>
    </w:p>
    <w:p w14:paraId="6F2E5622" w14:textId="4F3B3E69" w:rsidR="009449DD" w:rsidRDefault="009449DD" w:rsidP="009449DD">
      <w:r>
        <w:t xml:space="preserve">(1) The reporting requirement provided for in this section is necessary for the successful implementation of the </w:t>
      </w:r>
      <w:r w:rsidR="00C0489E">
        <w:t>[</w:t>
      </w:r>
      <w:r w:rsidR="00C0489E" w:rsidRPr="00C0489E">
        <w:t>tax/payment/fee</w:t>
      </w:r>
      <w:r w:rsidR="00C0489E">
        <w:t>]</w:t>
      </w:r>
      <w:r w:rsidR="00C0489E" w:rsidRPr="00C0489E">
        <w:t xml:space="preserve"> </w:t>
      </w:r>
      <w:r>
        <w:t xml:space="preserve">imposed by </w:t>
      </w:r>
      <w:r w:rsidRPr="00AE2E26">
        <w:rPr>
          <w:i/>
        </w:rPr>
        <w:t>[insert reference to State Tax Code section providing for the individual mandate]</w:t>
      </w:r>
      <w:r>
        <w:t xml:space="preserve">.  In particular, this requirement provides the only </w:t>
      </w:r>
      <w:r w:rsidR="005653E5">
        <w:t xml:space="preserve">widespread </w:t>
      </w:r>
      <w:r>
        <w:t xml:space="preserve">source of third-party reporting to help taxpayers and the [Commissioner of Revenue] verify whether an applicable individual maintains minimum essential coverage.  There is compelling </w:t>
      </w:r>
      <w:hyperlink r:id="rId18" w:history="1">
        <w:r w:rsidRPr="00C11A41">
          <w:rPr>
            <w:rStyle w:val="Hyperlink"/>
          </w:rPr>
          <w:t>evidence</w:t>
        </w:r>
      </w:hyperlink>
      <w:r>
        <w:t xml:space="preserve"> that third-party reporting is crucial for ensuring compliance with tax provisions.</w:t>
      </w:r>
    </w:p>
    <w:p w14:paraId="5FAB3B34" w14:textId="15952403" w:rsidR="009449DD" w:rsidRDefault="009449DD" w:rsidP="009449DD">
      <w:r>
        <w:t xml:space="preserve">(2) The tax </w:t>
      </w:r>
      <w:r w:rsidR="00161E5F">
        <w:t>[</w:t>
      </w:r>
      <w:r w:rsidR="00161E5F" w:rsidRPr="00C0489E">
        <w:t>tax/payment/fee</w:t>
      </w:r>
      <w:r w:rsidR="00161E5F">
        <w:t>]</w:t>
      </w:r>
      <w:r w:rsidR="00161E5F" w:rsidRPr="00C0489E">
        <w:t xml:space="preserve"> </w:t>
      </w:r>
      <w:r>
        <w:t xml:space="preserve">imposed by </w:t>
      </w:r>
      <w:r w:rsidRPr="00AE2E26">
        <w:rPr>
          <w:i/>
        </w:rPr>
        <w:t xml:space="preserve">[insert reference to </w:t>
      </w:r>
      <w:r w:rsidR="00DF516B">
        <w:rPr>
          <w:i/>
        </w:rPr>
        <w:t>state</w:t>
      </w:r>
      <w:r>
        <w:rPr>
          <w:i/>
        </w:rPr>
        <w:t xml:space="preserve"> </w:t>
      </w:r>
      <w:r w:rsidRPr="00AE2E26">
        <w:rPr>
          <w:i/>
        </w:rPr>
        <w:t>individual mandate]</w:t>
      </w:r>
      <w:r>
        <w:t xml:space="preserve">, and therefore the reporting requirement in this section, is necessary to protect the compelling </w:t>
      </w:r>
      <w:r w:rsidR="00DF516B">
        <w:t>state</w:t>
      </w:r>
      <w:r>
        <w:t xml:space="preserve"> interest of protecting the health and welfare of its residents.  The Congressional Budget Office estimates that, in the absence of an individual mandate, health insurance premiums would increase by 10 percent, and about 13 million people nationwide would lose coverage.  There is substantial evidence that uninsurance causes health problems and unnecessary deaths.</w:t>
      </w:r>
    </w:p>
    <w:p w14:paraId="470B269D" w14:textId="2F8645D8" w:rsidR="009449DD" w:rsidRDefault="009449DD" w:rsidP="009449DD">
      <w:r>
        <w:t xml:space="preserve">(3) The tax </w:t>
      </w:r>
      <w:r w:rsidR="00161E5F">
        <w:t>[</w:t>
      </w:r>
      <w:r w:rsidR="00161E5F" w:rsidRPr="00C0489E">
        <w:t>tax/payment/fee</w:t>
      </w:r>
      <w:r w:rsidR="00161E5F">
        <w:t>]</w:t>
      </w:r>
      <w:r w:rsidR="00161E5F" w:rsidRPr="00C0489E">
        <w:t xml:space="preserve"> </w:t>
      </w:r>
      <w:r>
        <w:t xml:space="preserve">imposed by </w:t>
      </w:r>
      <w:r w:rsidRPr="00AE2E26">
        <w:rPr>
          <w:i/>
        </w:rPr>
        <w:t xml:space="preserve">[insert reference to </w:t>
      </w:r>
      <w:r w:rsidR="00DF516B">
        <w:rPr>
          <w:i/>
        </w:rPr>
        <w:t>state</w:t>
      </w:r>
      <w:r>
        <w:rPr>
          <w:i/>
        </w:rPr>
        <w:t xml:space="preserve"> </w:t>
      </w:r>
      <w:r w:rsidRPr="00AE2E26">
        <w:rPr>
          <w:i/>
        </w:rPr>
        <w:t>individual mandate]</w:t>
      </w:r>
      <w:r>
        <w:t xml:space="preserve">, and therefore the reporting requirement in this section, is necessary to protect the compelling </w:t>
      </w:r>
      <w:r w:rsidR="00DF516B">
        <w:t>state</w:t>
      </w:r>
      <w:r>
        <w:t xml:space="preserve"> interest of fostering economic stability and growth in the </w:t>
      </w:r>
      <w:r w:rsidR="00DF516B">
        <w:t>state</w:t>
      </w:r>
      <w:r>
        <w:t xml:space="preserve">.  </w:t>
      </w:r>
    </w:p>
    <w:p w14:paraId="11D51E05" w14:textId="4F3F9252" w:rsidR="009449DD" w:rsidRDefault="009449DD" w:rsidP="009449DD">
      <w:r>
        <w:t xml:space="preserve">(4) The tax </w:t>
      </w:r>
      <w:r w:rsidR="00161E5F">
        <w:t>[</w:t>
      </w:r>
      <w:r w:rsidR="00161E5F" w:rsidRPr="00C0489E">
        <w:t>tax/payment/fee</w:t>
      </w:r>
      <w:r w:rsidR="00161E5F">
        <w:t>]</w:t>
      </w:r>
      <w:r w:rsidR="00161E5F" w:rsidRPr="00C0489E">
        <w:t xml:space="preserve"> </w:t>
      </w:r>
      <w:r>
        <w:t xml:space="preserve">imposed by </w:t>
      </w:r>
      <w:r w:rsidRPr="00AE2E26">
        <w:rPr>
          <w:i/>
        </w:rPr>
        <w:t xml:space="preserve">[insert reference to </w:t>
      </w:r>
      <w:r w:rsidR="00DF516B">
        <w:rPr>
          <w:i/>
        </w:rPr>
        <w:t>state</w:t>
      </w:r>
      <w:r>
        <w:rPr>
          <w:i/>
        </w:rPr>
        <w:t xml:space="preserve"> </w:t>
      </w:r>
      <w:r w:rsidRPr="00AE2E26">
        <w:rPr>
          <w:i/>
        </w:rPr>
        <w:t>individual mandate]</w:t>
      </w:r>
      <w:r>
        <w:t xml:space="preserve">, and therefore the reporting requirement in this section, is necessary to protect the compelling </w:t>
      </w:r>
      <w:r w:rsidR="00DF516B">
        <w:t>state</w:t>
      </w:r>
      <w:r>
        <w:t xml:space="preserve"> interest of ensuring a stable and well-functioning health insurance market.  There is compelling evidence that, without an effective </w:t>
      </w:r>
      <w:r w:rsidR="00161E5F">
        <w:t>[</w:t>
      </w:r>
      <w:r w:rsidR="00161E5F" w:rsidRPr="00C0489E">
        <w:t>tax/payment/fee</w:t>
      </w:r>
      <w:r w:rsidR="00161E5F">
        <w:t>]</w:t>
      </w:r>
      <w:r w:rsidR="00161E5F" w:rsidRPr="00C0489E">
        <w:t xml:space="preserve"> </w:t>
      </w:r>
      <w:r>
        <w:t>in place</w:t>
      </w:r>
      <w:r w:rsidR="00161E5F">
        <w:t xml:space="preserve"> for those who go without coverage</w:t>
      </w:r>
      <w:r>
        <w:t xml:space="preserve">, there would be substantial instability in health insurance markets, including higher prices and the possibility of areas without any insurance available.  Ensuring the health of insurance markets is a responsibility reserved for </w:t>
      </w:r>
      <w:r w:rsidR="00DF516B">
        <w:t>state</w:t>
      </w:r>
      <w:r>
        <w:t xml:space="preserve">s under the </w:t>
      </w:r>
      <w:r w:rsidRPr="00C7691E">
        <w:t>McCarran</w:t>
      </w:r>
      <w:r>
        <w:t>-</w:t>
      </w:r>
      <w:r w:rsidRPr="00C7691E">
        <w:t>Ferguson Act</w:t>
      </w:r>
      <w:r>
        <w:t xml:space="preserve"> and other </w:t>
      </w:r>
      <w:r w:rsidR="00B90982">
        <w:t>federal</w:t>
      </w:r>
      <w:r>
        <w:t xml:space="preserve"> law. </w:t>
      </w:r>
    </w:p>
    <w:p w14:paraId="37ED5625" w14:textId="432996CD" w:rsidR="009449DD" w:rsidRDefault="009449DD" w:rsidP="009449DD">
      <w:r>
        <w:t xml:space="preserve">(6) The reporting requirement in this section has been narrowly tailored to support compliance with the </w:t>
      </w:r>
      <w:r w:rsidR="00161E5F">
        <w:t>[</w:t>
      </w:r>
      <w:r w:rsidR="00161E5F" w:rsidRPr="00C0489E">
        <w:t>tax/payment/fee</w:t>
      </w:r>
      <w:r w:rsidR="00161E5F">
        <w:t>]</w:t>
      </w:r>
      <w:r w:rsidR="00161E5F" w:rsidRPr="00C0489E">
        <w:t xml:space="preserve"> </w:t>
      </w:r>
      <w:r>
        <w:t xml:space="preserve">imposed by </w:t>
      </w:r>
      <w:r w:rsidRPr="00AE2E26">
        <w:rPr>
          <w:i/>
        </w:rPr>
        <w:t xml:space="preserve">[insert reference to </w:t>
      </w:r>
      <w:r w:rsidR="00DF516B">
        <w:rPr>
          <w:i/>
        </w:rPr>
        <w:t>state</w:t>
      </w:r>
      <w:r>
        <w:rPr>
          <w:i/>
        </w:rPr>
        <w:t xml:space="preserve"> </w:t>
      </w:r>
      <w:r w:rsidRPr="00AE2E26">
        <w:rPr>
          <w:i/>
        </w:rPr>
        <w:t>individual mandate]</w:t>
      </w:r>
      <w:r>
        <w:t xml:space="preserve">, while imposing only an incidental burden on reporting entities.  In particular, the information that must be reported is a </w:t>
      </w:r>
      <w:r w:rsidR="000A21F5">
        <w:t xml:space="preserve">limited to </w:t>
      </w:r>
      <w:r>
        <w:t xml:space="preserve">the information that must already be reported under a similar </w:t>
      </w:r>
      <w:r w:rsidR="00B90982">
        <w:t>federal</w:t>
      </w:r>
      <w:r>
        <w:t xml:space="preserve"> reporting requirement under section 6055 of the Internal Revenue Code of 1986.  In addition, this section provides that its reporting requirement may be satisfied by providing the same information that is currently reported under such </w:t>
      </w:r>
      <w:r w:rsidR="00B90982">
        <w:t>federal</w:t>
      </w:r>
      <w:r>
        <w:t xml:space="preserve"> requirement.</w:t>
      </w:r>
    </w:p>
    <w:p w14:paraId="4E94A747" w14:textId="1883B813" w:rsidR="00F53046" w:rsidRDefault="00F53046" w:rsidP="009449DD">
      <w:r>
        <w:t>(</w:t>
      </w:r>
      <w:r w:rsidR="00210407">
        <w:t>b</w:t>
      </w:r>
      <w:r>
        <w:t xml:space="preserve">) In general. </w:t>
      </w:r>
      <w:r w:rsidR="001324E0">
        <w:t xml:space="preserve">For purposes of administering the </w:t>
      </w:r>
      <w:r w:rsidR="008A4F6F">
        <w:t>[</w:t>
      </w:r>
      <w:r w:rsidR="001324E0">
        <w:t>tax</w:t>
      </w:r>
      <w:r w:rsidR="00C0489E">
        <w:t>/payment/fee</w:t>
      </w:r>
      <w:r w:rsidR="008A4F6F">
        <w:t>]</w:t>
      </w:r>
      <w:r w:rsidR="007F250D">
        <w:t xml:space="preserve"> </w:t>
      </w:r>
      <w:r w:rsidR="001324E0">
        <w:t xml:space="preserve">on individuals who fail </w:t>
      </w:r>
      <w:r w:rsidR="007F250D">
        <w:t xml:space="preserve">to </w:t>
      </w:r>
      <w:r w:rsidR="00E729B2" w:rsidRPr="005C117A">
        <w:t>maintain minimum essential coverage</w:t>
      </w:r>
      <w:r w:rsidR="007F250D">
        <w:t xml:space="preserve"> under [</w:t>
      </w:r>
      <w:r w:rsidR="0004408F" w:rsidRPr="00FF497C">
        <w:rPr>
          <w:i/>
        </w:rPr>
        <w:t>insert reference to State Code section imposing individual mandate</w:t>
      </w:r>
      <w:r w:rsidR="007F250D">
        <w:t>],</w:t>
      </w:r>
      <w:r w:rsidR="00E729B2">
        <w:t xml:space="preserve"> </w:t>
      </w:r>
      <w:r w:rsidR="007F250D">
        <w:t>e</w:t>
      </w:r>
      <w:r>
        <w:t xml:space="preserve">very </w:t>
      </w:r>
      <w:r w:rsidR="00502B89">
        <w:t xml:space="preserve">applicable entity </w:t>
      </w:r>
      <w:r w:rsidR="0004408F">
        <w:t xml:space="preserve">that </w:t>
      </w:r>
      <w:r>
        <w:t xml:space="preserve">provides minimum essential coverage to an individual during a calendar year shall, at such time as the </w:t>
      </w:r>
      <w:r w:rsidR="00437CF4">
        <w:t xml:space="preserve">[Commissioner of Revenue] </w:t>
      </w:r>
      <w:r>
        <w:t>may prescribe, make a return described in subsection (</w:t>
      </w:r>
      <w:r w:rsidR="00210407">
        <w:t>c</w:t>
      </w:r>
      <w:r>
        <w:t>).</w:t>
      </w:r>
    </w:p>
    <w:p w14:paraId="71AEA861" w14:textId="77777777" w:rsidR="00BC5F16" w:rsidRDefault="00F53046" w:rsidP="00F53046">
      <w:r>
        <w:t>(</w:t>
      </w:r>
      <w:r w:rsidR="00210407">
        <w:t>c</w:t>
      </w:r>
      <w:r>
        <w:t>) Form and manner of return</w:t>
      </w:r>
      <w:r w:rsidR="00502B89">
        <w:t>.</w:t>
      </w:r>
    </w:p>
    <w:p w14:paraId="78A572E2" w14:textId="06B2D069" w:rsidR="00F53046" w:rsidRDefault="00BC5F16" w:rsidP="00F53046">
      <w:r>
        <w:t xml:space="preserve">(1) In general. Except as provided in paragraph (2), a </w:t>
      </w:r>
      <w:r w:rsidR="00F53046">
        <w:t>return is described in this subsection if such return—</w:t>
      </w:r>
    </w:p>
    <w:p w14:paraId="7E355197" w14:textId="14F1F4E9" w:rsidR="00F53046" w:rsidRDefault="00016D91" w:rsidP="00F53046">
      <w:r>
        <w:t>(A) I</w:t>
      </w:r>
      <w:r w:rsidR="00F53046">
        <w:t xml:space="preserve">s in such form as the </w:t>
      </w:r>
      <w:r w:rsidR="004024FA">
        <w:t>[Commissioner</w:t>
      </w:r>
      <w:r w:rsidR="00C2018A">
        <w:t xml:space="preserve"> of Revenue</w:t>
      </w:r>
      <w:r w:rsidR="004024FA">
        <w:t xml:space="preserve">] </w:t>
      </w:r>
      <w:r w:rsidR="00F53046">
        <w:t>may prescribe, and</w:t>
      </w:r>
    </w:p>
    <w:p w14:paraId="5E881A0B" w14:textId="3CC8A31D" w:rsidR="00F53046" w:rsidRDefault="00F53046" w:rsidP="00F53046">
      <w:r>
        <w:t>(</w:t>
      </w:r>
      <w:r w:rsidR="00016D91">
        <w:t>B</w:t>
      </w:r>
      <w:r>
        <w:t>) contains—</w:t>
      </w:r>
    </w:p>
    <w:p w14:paraId="265C1281" w14:textId="2ADA7D5A" w:rsidR="00F53046" w:rsidRDefault="00F53046" w:rsidP="00F53046">
      <w:r>
        <w:t>(</w:t>
      </w:r>
      <w:r w:rsidR="00BC5F16">
        <w:t>i</w:t>
      </w:r>
      <w:r>
        <w:t xml:space="preserve">) the name, address and </w:t>
      </w:r>
      <w:r w:rsidR="00437CF4">
        <w:t>[</w:t>
      </w:r>
      <w:r>
        <w:t>TIN</w:t>
      </w:r>
      <w:r w:rsidR="00437CF4">
        <w:t>]</w:t>
      </w:r>
      <w:r>
        <w:t xml:space="preserve"> of the primary insured and the name and </w:t>
      </w:r>
      <w:r w:rsidR="00437CF4">
        <w:t>[</w:t>
      </w:r>
      <w:r>
        <w:t>TIN</w:t>
      </w:r>
      <w:r w:rsidR="00437CF4">
        <w:t>]</w:t>
      </w:r>
      <w:r>
        <w:t xml:space="preserve"> of each other individual obtaining coverage under the policy,</w:t>
      </w:r>
    </w:p>
    <w:p w14:paraId="353EB807" w14:textId="24296CD5" w:rsidR="00F53046" w:rsidRDefault="00F53046" w:rsidP="00F53046">
      <w:r>
        <w:t>(</w:t>
      </w:r>
      <w:r w:rsidR="00BC5F16">
        <w:t>ii</w:t>
      </w:r>
      <w:r>
        <w:t>) the dates during which such individual was covered under minimum essential coverage during the calendar year,</w:t>
      </w:r>
      <w:r w:rsidR="00BC5F16">
        <w:t xml:space="preserve"> and</w:t>
      </w:r>
    </w:p>
    <w:p w14:paraId="69B1F354" w14:textId="2A5C5555" w:rsidR="00F53046" w:rsidRDefault="00F53046" w:rsidP="00F53046">
      <w:r>
        <w:t>(</w:t>
      </w:r>
      <w:r w:rsidR="00BC5F16">
        <w:t>iii</w:t>
      </w:r>
      <w:r>
        <w:t xml:space="preserve">) such other information as the </w:t>
      </w:r>
      <w:r w:rsidR="004024FA">
        <w:t>[Commissioner</w:t>
      </w:r>
      <w:r w:rsidR="00C2018A">
        <w:t xml:space="preserve"> of Revenue</w:t>
      </w:r>
      <w:r w:rsidR="004024FA">
        <w:t xml:space="preserve">] </w:t>
      </w:r>
      <w:r>
        <w:t>may require.</w:t>
      </w:r>
    </w:p>
    <w:p w14:paraId="28B3E2BD" w14:textId="7361D199" w:rsidR="00BC5F16" w:rsidRDefault="00BC5F16" w:rsidP="00F53046">
      <w:r>
        <w:t xml:space="preserve">(2) </w:t>
      </w:r>
      <w:r w:rsidR="000448C6">
        <w:t xml:space="preserve">Sufficiency of </w:t>
      </w:r>
      <w:r w:rsidR="000D410B">
        <w:t xml:space="preserve">information submitted for </w:t>
      </w:r>
      <w:r w:rsidR="00B90982">
        <w:t>federal</w:t>
      </w:r>
      <w:r w:rsidR="000D410B">
        <w:t xml:space="preserve"> reporting</w:t>
      </w:r>
      <w:r w:rsidR="000448C6">
        <w:t xml:space="preserve">.  </w:t>
      </w:r>
      <w:r>
        <w:t xml:space="preserve">Notwithstanding the requirements of paragraph (1), a return shall not fail to be a return described in this section if it includes the information contained in a return </w:t>
      </w:r>
      <w:r w:rsidR="00D86681">
        <w:t>described in section 6055 of the Internal Revenue Code of 1986</w:t>
      </w:r>
      <w:r w:rsidR="005653E5">
        <w:t>, as that section is in effect and interpreted on the [15</w:t>
      </w:r>
      <w:r w:rsidR="005653E5" w:rsidRPr="00EF7022">
        <w:rPr>
          <w:vertAlign w:val="superscript"/>
        </w:rPr>
        <w:t>th</w:t>
      </w:r>
      <w:r w:rsidR="005653E5">
        <w:t xml:space="preserve"> day of December 2017]</w:t>
      </w:r>
      <w:r w:rsidR="00D86681">
        <w:t>.</w:t>
      </w:r>
      <w:r w:rsidR="00F8344D">
        <w:t xml:space="preserve">  [</w:t>
      </w:r>
      <w:r w:rsidR="00F8344D" w:rsidRPr="00F8344D">
        <w:rPr>
          <w:b/>
          <w:i/>
        </w:rPr>
        <w:t>Note to drafters</w:t>
      </w:r>
      <w:r w:rsidR="00F8344D" w:rsidRPr="00F8344D">
        <w:rPr>
          <w:i/>
        </w:rPr>
        <w:t xml:space="preserve">: This paragraph </w:t>
      </w:r>
      <w:r w:rsidR="00F8344D">
        <w:rPr>
          <w:i/>
        </w:rPr>
        <w:t xml:space="preserve">minimizes </w:t>
      </w:r>
      <w:r w:rsidR="00D25466">
        <w:rPr>
          <w:i/>
        </w:rPr>
        <w:t xml:space="preserve">any </w:t>
      </w:r>
      <w:r w:rsidR="00F8344D">
        <w:rPr>
          <w:i/>
        </w:rPr>
        <w:t xml:space="preserve">burden on </w:t>
      </w:r>
      <w:r w:rsidR="0056153F">
        <w:rPr>
          <w:i/>
        </w:rPr>
        <w:t xml:space="preserve">reporting entities by </w:t>
      </w:r>
      <w:r w:rsidR="00F8344D" w:rsidRPr="00F8344D">
        <w:rPr>
          <w:i/>
        </w:rPr>
        <w:t>ensur</w:t>
      </w:r>
      <w:r w:rsidR="0056153F">
        <w:rPr>
          <w:i/>
        </w:rPr>
        <w:t>ing</w:t>
      </w:r>
      <w:r w:rsidR="00F8344D" w:rsidRPr="00F8344D">
        <w:rPr>
          <w:i/>
        </w:rPr>
        <w:t xml:space="preserve"> that this reporting requirement can be satisfied by submitting the same information that </w:t>
      </w:r>
      <w:r w:rsidR="000D410B">
        <w:rPr>
          <w:i/>
        </w:rPr>
        <w:t xml:space="preserve">is </w:t>
      </w:r>
      <w:r w:rsidR="00F8344D" w:rsidRPr="00F8344D">
        <w:rPr>
          <w:i/>
        </w:rPr>
        <w:t>submitted under the ACA’s coverage reporting requirement.]</w:t>
      </w:r>
    </w:p>
    <w:p w14:paraId="1D39B6F6" w14:textId="640728C0" w:rsidR="00F53046" w:rsidRDefault="00F53046" w:rsidP="00F53046">
      <w:r>
        <w:t>(</w:t>
      </w:r>
      <w:r w:rsidR="00210407">
        <w:t>d</w:t>
      </w:r>
      <w:r>
        <w:t>) Statements to be furnished to individuals with respect to whom information is reported</w:t>
      </w:r>
      <w:r w:rsidR="0006748E">
        <w:t>.</w:t>
      </w:r>
    </w:p>
    <w:p w14:paraId="4A2CAD92" w14:textId="6D5C07F8" w:rsidR="00F53046" w:rsidRDefault="00F53046" w:rsidP="00F53046">
      <w:r>
        <w:t>(1) In general</w:t>
      </w:r>
      <w:r w:rsidR="00716FE8">
        <w:t xml:space="preserve">. </w:t>
      </w:r>
      <w:r w:rsidR="0006630A">
        <w:t>Except as provided in paragraph (</w:t>
      </w:r>
      <w:r w:rsidR="000448C6">
        <w:t>3</w:t>
      </w:r>
      <w:r w:rsidR="0006630A">
        <w:t>), e</w:t>
      </w:r>
      <w:r>
        <w:t xml:space="preserve">very </w:t>
      </w:r>
      <w:r w:rsidR="007B3FCB">
        <w:t xml:space="preserve">applicable entity </w:t>
      </w:r>
      <w:r>
        <w:t xml:space="preserve">required to make a return under subsection (a) shall furnish to each individual whose name is required to be set forth in such return a written </w:t>
      </w:r>
      <w:r w:rsidR="00B46412">
        <w:t>s</w:t>
      </w:r>
      <w:r w:rsidR="00682144">
        <w:t>tate</w:t>
      </w:r>
      <w:r>
        <w:t>ment showing—</w:t>
      </w:r>
    </w:p>
    <w:p w14:paraId="2F0B8857" w14:textId="77777777" w:rsidR="00F53046" w:rsidRDefault="00F53046" w:rsidP="00F53046">
      <w:r>
        <w:t>(A) the name and address of the person required to make such return and the phone number of the information contact for such person, and</w:t>
      </w:r>
    </w:p>
    <w:p w14:paraId="687A4453" w14:textId="77777777" w:rsidR="00F53046" w:rsidRDefault="00F53046" w:rsidP="00F53046">
      <w:r>
        <w:t>(B) the information required to be shown on the return with respect to such individual.</w:t>
      </w:r>
    </w:p>
    <w:p w14:paraId="39260191" w14:textId="10C2A987" w:rsidR="00F53046" w:rsidRDefault="00F53046" w:rsidP="00F53046">
      <w:r>
        <w:t xml:space="preserve">(2) Time for furnishing </w:t>
      </w:r>
      <w:r w:rsidR="00FF497C">
        <w:t>s</w:t>
      </w:r>
      <w:r w:rsidR="00682144">
        <w:t>tate</w:t>
      </w:r>
      <w:r>
        <w:t>ments</w:t>
      </w:r>
      <w:r w:rsidR="00F87DD8">
        <w:t xml:space="preserve">. </w:t>
      </w:r>
      <w:r>
        <w:t xml:space="preserve">The written </w:t>
      </w:r>
      <w:r w:rsidR="00FF497C">
        <w:t>s</w:t>
      </w:r>
      <w:r w:rsidR="00682144">
        <w:t>tate</w:t>
      </w:r>
      <w:r>
        <w:t>ment required under paragraph (1) shall be furnished on or before January 31 of the year following the calendar year for which the return under subsection (</w:t>
      </w:r>
      <w:r w:rsidR="00210407">
        <w:t>b</w:t>
      </w:r>
      <w:r>
        <w:t>) was required to be made.</w:t>
      </w:r>
    </w:p>
    <w:p w14:paraId="6041138C" w14:textId="0A0FA5FC" w:rsidR="000448C6" w:rsidRDefault="000448C6" w:rsidP="000D410B">
      <w:r>
        <w:t xml:space="preserve">(3) </w:t>
      </w:r>
      <w:r w:rsidR="000D7C9D">
        <w:t xml:space="preserve">Sufficiency of </w:t>
      </w:r>
      <w:r w:rsidR="00B90982">
        <w:t>federal</w:t>
      </w:r>
      <w:r w:rsidR="000D7C9D">
        <w:t xml:space="preserve"> statement</w:t>
      </w:r>
      <w:r>
        <w:t xml:space="preserve">. </w:t>
      </w:r>
      <w:r w:rsidR="000B5A29">
        <w:t>Notwithstanding the requirements of paragraphs (1) and (2), the requirements of this subsection (d) may be satisfied by a</w:t>
      </w:r>
      <w:r>
        <w:t xml:space="preserve"> written statement provided to an individual under section 6055 of the Internal Revenue Code of 1986, as that section is in effect and interpreted on the [15</w:t>
      </w:r>
      <w:r w:rsidRPr="00EF7022">
        <w:rPr>
          <w:vertAlign w:val="superscript"/>
        </w:rPr>
        <w:t>th</w:t>
      </w:r>
      <w:r>
        <w:t xml:space="preserve"> day of December 2017].  [</w:t>
      </w:r>
      <w:r w:rsidRPr="00F8344D">
        <w:rPr>
          <w:b/>
          <w:i/>
        </w:rPr>
        <w:t>Note to drafters</w:t>
      </w:r>
      <w:r w:rsidRPr="00F8344D">
        <w:rPr>
          <w:i/>
        </w:rPr>
        <w:t xml:space="preserve">: This paragraph </w:t>
      </w:r>
      <w:r w:rsidR="00E53438">
        <w:rPr>
          <w:i/>
        </w:rPr>
        <w:t xml:space="preserve">ensures that </w:t>
      </w:r>
      <w:r w:rsidR="0017240A">
        <w:rPr>
          <w:i/>
        </w:rPr>
        <w:t xml:space="preserve">enrollees don’t need to be sent </w:t>
      </w:r>
      <w:r w:rsidR="000D410B">
        <w:rPr>
          <w:i/>
        </w:rPr>
        <w:t xml:space="preserve">separate statements under </w:t>
      </w:r>
      <w:r w:rsidR="00E53438">
        <w:rPr>
          <w:i/>
        </w:rPr>
        <w:t xml:space="preserve">this requirement and the </w:t>
      </w:r>
      <w:r w:rsidR="00B90982">
        <w:rPr>
          <w:i/>
        </w:rPr>
        <w:t>federal</w:t>
      </w:r>
      <w:r w:rsidR="00E53438">
        <w:rPr>
          <w:i/>
        </w:rPr>
        <w:t xml:space="preserve"> requirement</w:t>
      </w:r>
      <w:r w:rsidR="000D410B">
        <w:rPr>
          <w:i/>
        </w:rPr>
        <w:t>.  T</w:t>
      </w:r>
      <w:r w:rsidR="00E53438">
        <w:rPr>
          <w:i/>
        </w:rPr>
        <w:t xml:space="preserve">he </w:t>
      </w:r>
      <w:r w:rsidR="00B90982">
        <w:rPr>
          <w:i/>
        </w:rPr>
        <w:t>federal</w:t>
      </w:r>
      <w:r w:rsidR="00E53438">
        <w:rPr>
          <w:i/>
        </w:rPr>
        <w:t xml:space="preserve"> statement is enough</w:t>
      </w:r>
      <w:r w:rsidRPr="00F8344D">
        <w:rPr>
          <w:i/>
        </w:rPr>
        <w:t>.]</w:t>
      </w:r>
    </w:p>
    <w:p w14:paraId="2439AB5D" w14:textId="60353084" w:rsidR="00FF2BF4" w:rsidRDefault="00F53046" w:rsidP="000448C6">
      <w:r>
        <w:t>(</w:t>
      </w:r>
      <w:r w:rsidR="00210407">
        <w:t>e</w:t>
      </w:r>
      <w:r>
        <w:t xml:space="preserve">) </w:t>
      </w:r>
      <w:r w:rsidR="00F87DD8">
        <w:t>Reporting responsibility</w:t>
      </w:r>
      <w:r w:rsidR="0006748E">
        <w:t>.</w:t>
      </w:r>
    </w:p>
    <w:p w14:paraId="1A97B7B6" w14:textId="3AFD10C9" w:rsidR="00F53046" w:rsidRDefault="00FF2BF4" w:rsidP="00FF2BF4">
      <w:r>
        <w:t xml:space="preserve">(1) </w:t>
      </w:r>
      <w:r w:rsidR="00F53046">
        <w:t>Coverage provided by governmental units</w:t>
      </w:r>
      <w:r w:rsidR="00F87DD8">
        <w:t xml:space="preserve">. </w:t>
      </w:r>
      <w:r w:rsidR="00F53046">
        <w:t xml:space="preserve">In the case of coverage provided by </w:t>
      </w:r>
      <w:r w:rsidR="00177CF6">
        <w:t xml:space="preserve">an applicable entity that is </w:t>
      </w:r>
      <w:r w:rsidR="00F53046">
        <w:t xml:space="preserve">any governmental unit or any agency or instrumentality thereof, the officer or employee who enters into the agreement to provide such coverage (or the person appropriately designated for purposes of this section) shall </w:t>
      </w:r>
      <w:r w:rsidR="00F87DD8">
        <w:t xml:space="preserve">be responsible for </w:t>
      </w:r>
      <w:r w:rsidR="00F53046">
        <w:t xml:space="preserve">the returns and </w:t>
      </w:r>
      <w:r w:rsidR="00FF497C">
        <w:t>s</w:t>
      </w:r>
      <w:r w:rsidR="00682144">
        <w:t>tate</w:t>
      </w:r>
      <w:r w:rsidR="00F53046">
        <w:t>ments required by this section.</w:t>
      </w:r>
    </w:p>
    <w:p w14:paraId="3E2010B8" w14:textId="79092719" w:rsidR="00F87DD8" w:rsidRDefault="00F87DD8" w:rsidP="00FF2BF4">
      <w:r>
        <w:t xml:space="preserve">(2) </w:t>
      </w:r>
      <w:r w:rsidR="001770B0">
        <w:t xml:space="preserve">Delegation.  An applicable entity may </w:t>
      </w:r>
      <w:r w:rsidR="001770B0" w:rsidRPr="001770B0">
        <w:t xml:space="preserve">contract with </w:t>
      </w:r>
      <w:r w:rsidR="00655B12">
        <w:t xml:space="preserve">third-party </w:t>
      </w:r>
      <w:r w:rsidR="001770B0" w:rsidRPr="001770B0">
        <w:t>service providers</w:t>
      </w:r>
      <w:r w:rsidR="001770B0">
        <w:t>, including</w:t>
      </w:r>
      <w:r w:rsidR="001770B0" w:rsidRPr="001770B0">
        <w:t xml:space="preserve"> insurance carriers</w:t>
      </w:r>
      <w:r w:rsidR="001770B0">
        <w:t>,</w:t>
      </w:r>
      <w:r w:rsidR="001770B0" w:rsidRPr="001770B0">
        <w:t xml:space="preserve"> to provide</w:t>
      </w:r>
      <w:r w:rsidR="001770B0">
        <w:t xml:space="preserve"> the returns and </w:t>
      </w:r>
      <w:r w:rsidR="00177CF6">
        <w:t>state</w:t>
      </w:r>
      <w:r w:rsidR="001770B0">
        <w:t>ments required by this section.</w:t>
      </w:r>
    </w:p>
    <w:p w14:paraId="552BB868" w14:textId="5480954E" w:rsidR="008E1544" w:rsidRDefault="00F53046" w:rsidP="00F53046">
      <w:r>
        <w:t>(</w:t>
      </w:r>
      <w:r w:rsidR="00210407">
        <w:t>f</w:t>
      </w:r>
      <w:r>
        <w:t xml:space="preserve">) </w:t>
      </w:r>
      <w:r w:rsidR="008E1544">
        <w:t>Definitions</w:t>
      </w:r>
      <w:r w:rsidR="0006748E">
        <w:t>.</w:t>
      </w:r>
    </w:p>
    <w:p w14:paraId="5545284F" w14:textId="04358A53" w:rsidR="003B5D55" w:rsidRDefault="008E1544" w:rsidP="00F53046">
      <w:r>
        <w:t xml:space="preserve">(1) Applicable entity. </w:t>
      </w:r>
      <w:r w:rsidR="005E1FF8" w:rsidRPr="00B504B8">
        <w:rPr>
          <w:i/>
        </w:rPr>
        <w:t>[</w:t>
      </w:r>
      <w:r w:rsidR="005E1FF8" w:rsidRPr="00B504B8">
        <w:rPr>
          <w:b/>
          <w:i/>
        </w:rPr>
        <w:t>Note to drafters</w:t>
      </w:r>
      <w:r w:rsidR="005E1FF8" w:rsidRPr="00B504B8">
        <w:rPr>
          <w:i/>
        </w:rPr>
        <w:t>:</w:t>
      </w:r>
      <w:r w:rsidR="005E1FF8">
        <w:rPr>
          <w:i/>
        </w:rPr>
        <w:t xml:space="preserve"> this definition </w:t>
      </w:r>
      <w:r w:rsidR="00554C1E">
        <w:rPr>
          <w:i/>
        </w:rPr>
        <w:t xml:space="preserve">is included </w:t>
      </w:r>
      <w:r w:rsidR="005E1FF8" w:rsidRPr="00B504B8">
        <w:rPr>
          <w:i/>
        </w:rPr>
        <w:t xml:space="preserve">here to leave out Medicare and other </w:t>
      </w:r>
      <w:r w:rsidR="00B90982">
        <w:rPr>
          <w:i/>
        </w:rPr>
        <w:t>federal</w:t>
      </w:r>
      <w:r w:rsidR="005E1FF8" w:rsidRPr="00B504B8">
        <w:rPr>
          <w:i/>
        </w:rPr>
        <w:t xml:space="preserve"> programs that a </w:t>
      </w:r>
      <w:r w:rsidR="00DF516B">
        <w:rPr>
          <w:i/>
        </w:rPr>
        <w:t>state</w:t>
      </w:r>
      <w:r w:rsidR="005E1FF8" w:rsidRPr="00B504B8">
        <w:rPr>
          <w:i/>
        </w:rPr>
        <w:t xml:space="preserve"> likely cannot compel to </w:t>
      </w:r>
      <w:r w:rsidR="00554C1E">
        <w:rPr>
          <w:i/>
        </w:rPr>
        <w:t xml:space="preserve">provide </w:t>
      </w:r>
      <w:r w:rsidR="005E1FF8" w:rsidRPr="00B504B8">
        <w:rPr>
          <w:i/>
        </w:rPr>
        <w:t>report</w:t>
      </w:r>
      <w:r w:rsidR="00554C1E">
        <w:rPr>
          <w:i/>
        </w:rPr>
        <w:t>ing</w:t>
      </w:r>
      <w:r w:rsidR="005E1FF8" w:rsidRPr="00B504B8">
        <w:rPr>
          <w:i/>
        </w:rPr>
        <w:t>.</w:t>
      </w:r>
      <w:r w:rsidR="005E1FF8">
        <w:rPr>
          <w:i/>
        </w:rPr>
        <w:t xml:space="preserve">  </w:t>
      </w:r>
      <w:r w:rsidR="004D1F91">
        <w:rPr>
          <w:i/>
        </w:rPr>
        <w:t xml:space="preserve">States will need to use other </w:t>
      </w:r>
      <w:r w:rsidR="00FC6BCF">
        <w:rPr>
          <w:i/>
        </w:rPr>
        <w:t xml:space="preserve">information </w:t>
      </w:r>
      <w:r w:rsidR="004D1F91">
        <w:rPr>
          <w:i/>
        </w:rPr>
        <w:t xml:space="preserve">to verify coverage through </w:t>
      </w:r>
      <w:r w:rsidR="00B90982">
        <w:rPr>
          <w:i/>
        </w:rPr>
        <w:t>federal</w:t>
      </w:r>
      <w:r w:rsidR="004D1F91">
        <w:rPr>
          <w:i/>
        </w:rPr>
        <w:t xml:space="preserve"> programs (e.g., </w:t>
      </w:r>
      <w:r w:rsidR="0006748E">
        <w:rPr>
          <w:i/>
        </w:rPr>
        <w:t xml:space="preserve">information about residents’ </w:t>
      </w:r>
      <w:r w:rsidR="004D1F91">
        <w:rPr>
          <w:i/>
        </w:rPr>
        <w:t>age</w:t>
      </w:r>
      <w:r w:rsidR="00675B58">
        <w:rPr>
          <w:i/>
        </w:rPr>
        <w:t xml:space="preserve"> or employer</w:t>
      </w:r>
      <w:r w:rsidR="004D1F91">
        <w:rPr>
          <w:i/>
        </w:rPr>
        <w:t xml:space="preserve">).  </w:t>
      </w:r>
      <w:r w:rsidR="005E1FF8">
        <w:rPr>
          <w:i/>
        </w:rPr>
        <w:t xml:space="preserve">This is </w:t>
      </w:r>
      <w:r w:rsidR="004D1F91">
        <w:rPr>
          <w:i/>
        </w:rPr>
        <w:t xml:space="preserve">consistent with </w:t>
      </w:r>
      <w:r w:rsidR="005E1FF8">
        <w:rPr>
          <w:i/>
        </w:rPr>
        <w:t xml:space="preserve">the approach taken by the Massachusetts </w:t>
      </w:r>
      <w:r w:rsidR="00554C1E">
        <w:rPr>
          <w:i/>
        </w:rPr>
        <w:t xml:space="preserve">coverage </w:t>
      </w:r>
      <w:r w:rsidR="005E1FF8">
        <w:rPr>
          <w:i/>
        </w:rPr>
        <w:t>reporting requirement.</w:t>
      </w:r>
      <w:r w:rsidR="005E1FF8" w:rsidRPr="00B504B8">
        <w:rPr>
          <w:i/>
        </w:rPr>
        <w:t>]</w:t>
      </w:r>
      <w:r w:rsidR="005E1FF8">
        <w:t xml:space="preserve">  </w:t>
      </w:r>
      <w:r>
        <w:t xml:space="preserve">For purposes of this section, the term “applicable entity” </w:t>
      </w:r>
      <w:r w:rsidR="003B5D55">
        <w:t>has the following meaning</w:t>
      </w:r>
      <w:r w:rsidR="00606428">
        <w:t xml:space="preserve"> with respect to the minimum essential coverage</w:t>
      </w:r>
      <w:r w:rsidR="003B5D55">
        <w:t>:</w:t>
      </w:r>
    </w:p>
    <w:p w14:paraId="4F43F644" w14:textId="77777777" w:rsidR="003B5D55" w:rsidRDefault="003B5D55" w:rsidP="00F53046">
      <w:r>
        <w:t>(A) A</w:t>
      </w:r>
      <w:r w:rsidR="008E1544">
        <w:t>n employer or other sponsor of a</w:t>
      </w:r>
      <w:r w:rsidR="00C90F30">
        <w:t>n</w:t>
      </w:r>
      <w:r w:rsidR="008E1544">
        <w:t xml:space="preserve"> employment-based </w:t>
      </w:r>
      <w:r w:rsidR="00C90F30">
        <w:t>health plan</w:t>
      </w:r>
      <w:r w:rsidR="008A71AB">
        <w:t xml:space="preserve"> with respect to employment-based </w:t>
      </w:r>
      <w:r w:rsidR="00875179">
        <w:t xml:space="preserve">minimum essential </w:t>
      </w:r>
      <w:r w:rsidR="008A71AB">
        <w:t>coverage</w:t>
      </w:r>
      <w:r w:rsidR="008E1544">
        <w:t>.</w:t>
      </w:r>
      <w:r w:rsidR="00C90F30">
        <w:t xml:space="preserve"> </w:t>
      </w:r>
    </w:p>
    <w:p w14:paraId="53FD8A46" w14:textId="4F722619" w:rsidR="003B5D55" w:rsidRDefault="003B5D55" w:rsidP="00F53046">
      <w:r>
        <w:t xml:space="preserve">(B) The </w:t>
      </w:r>
      <w:r w:rsidR="00D77BF6">
        <w:t>[</w:t>
      </w:r>
      <w:r>
        <w:t xml:space="preserve">State </w:t>
      </w:r>
      <w:r w:rsidR="00C90F30" w:rsidRPr="00C90F30">
        <w:t>Medicaid</w:t>
      </w:r>
      <w:r>
        <w:t xml:space="preserve"> office</w:t>
      </w:r>
      <w:r w:rsidR="00D77BF6">
        <w:t>]</w:t>
      </w:r>
      <w:r w:rsidR="00C90F30" w:rsidRPr="00C90F30">
        <w:t xml:space="preserve"> </w:t>
      </w:r>
      <w:r>
        <w:t xml:space="preserve">with respect </w:t>
      </w:r>
      <w:r w:rsidR="00606428">
        <w:t>to Medicaid or CHIP coverage.</w:t>
      </w:r>
    </w:p>
    <w:p w14:paraId="3EC45BA8" w14:textId="565F33BF" w:rsidR="008E1544" w:rsidRDefault="00606428" w:rsidP="00F53046">
      <w:r>
        <w:t>(C) C</w:t>
      </w:r>
      <w:r w:rsidR="00C90F30" w:rsidRPr="00C90F30">
        <w:t>arriers licensed or otherwise authorized to offer health coverage</w:t>
      </w:r>
      <w:r>
        <w:t xml:space="preserve"> with respect coverage they provide that is not </w:t>
      </w:r>
      <w:r w:rsidR="00EE3829">
        <w:t>described in subparagraphs (A) or (B).</w:t>
      </w:r>
    </w:p>
    <w:p w14:paraId="5ED8DC9C" w14:textId="4BE9EDFE" w:rsidR="00C879E7" w:rsidRDefault="008E1544" w:rsidP="00F53046">
      <w:r>
        <w:t xml:space="preserve">(2) </w:t>
      </w:r>
      <w:r w:rsidR="00F53046">
        <w:t>Minimum essential coverage</w:t>
      </w:r>
      <w:r w:rsidR="00F87DD8">
        <w:t xml:space="preserve">. </w:t>
      </w:r>
      <w:r w:rsidR="00F53046">
        <w:t xml:space="preserve">For purposes of this section, the term “minimum essential coverage” has the meaning given such term by </w:t>
      </w:r>
      <w:r w:rsidR="0006748E" w:rsidRPr="00EF7022">
        <w:rPr>
          <w:i/>
        </w:rPr>
        <w:t>[</w:t>
      </w:r>
      <w:r w:rsidR="00D86FDF" w:rsidRPr="00C558E5">
        <w:rPr>
          <w:i/>
        </w:rPr>
        <w:t>insert reference to State Code section imposing individual mandate</w:t>
      </w:r>
      <w:r w:rsidR="00D86FDF" w:rsidRPr="00EF7022">
        <w:rPr>
          <w:i/>
        </w:rPr>
        <w:t>]</w:t>
      </w:r>
      <w:r w:rsidR="00F53046">
        <w:t>.</w:t>
      </w:r>
    </w:p>
    <w:p w14:paraId="292C94DB" w14:textId="5AB19B6B" w:rsidR="00C879E7" w:rsidRPr="00C879E7" w:rsidRDefault="00604ED9" w:rsidP="00A541A0">
      <w:pPr>
        <w:pStyle w:val="ListParagraph"/>
        <w:numPr>
          <w:ilvl w:val="0"/>
          <w:numId w:val="2"/>
        </w:numPr>
        <w:rPr>
          <w:b/>
        </w:rPr>
      </w:pPr>
      <w:r w:rsidRPr="00C879E7">
        <w:rPr>
          <w:b/>
        </w:rPr>
        <w:t xml:space="preserve">NOTIFICATION </w:t>
      </w:r>
      <w:r>
        <w:rPr>
          <w:b/>
        </w:rPr>
        <w:t xml:space="preserve">TO UNINSURED </w:t>
      </w:r>
      <w:r w:rsidRPr="00C879E7">
        <w:rPr>
          <w:b/>
        </w:rPr>
        <w:t>OF OPPORTUNITY TO ENROLL</w:t>
      </w:r>
      <w:r w:rsidRPr="00371B47">
        <w:rPr>
          <w:b/>
        </w:rPr>
        <w:t xml:space="preserve"> (</w:t>
      </w:r>
      <w:r w:rsidR="00371B47">
        <w:rPr>
          <w:b/>
        </w:rPr>
        <w:t>Optional but Recommended</w:t>
      </w:r>
      <w:r w:rsidRPr="00371B47">
        <w:rPr>
          <w:b/>
        </w:rPr>
        <w:t>)</w:t>
      </w:r>
    </w:p>
    <w:p w14:paraId="704E6E51" w14:textId="6AA44411" w:rsidR="00EE3829" w:rsidRPr="00001CF2" w:rsidRDefault="00EE3829" w:rsidP="00EE3829">
      <w:pPr>
        <w:rPr>
          <w:i/>
        </w:rPr>
      </w:pPr>
      <w:r w:rsidRPr="00001CF2">
        <w:rPr>
          <w:i/>
        </w:rPr>
        <w:t>(</w:t>
      </w:r>
      <w:r w:rsidRPr="005E6DCC">
        <w:rPr>
          <w:b/>
          <w:i/>
        </w:rPr>
        <w:t>Note to drafters</w:t>
      </w:r>
      <w:r>
        <w:rPr>
          <w:i/>
        </w:rPr>
        <w:t>:  This section has been a</w:t>
      </w:r>
      <w:r w:rsidRPr="00001CF2">
        <w:rPr>
          <w:i/>
        </w:rPr>
        <w:t xml:space="preserve">dapted from ACA section </w:t>
      </w:r>
      <w:r>
        <w:rPr>
          <w:i/>
        </w:rPr>
        <w:t>1502(c</w:t>
      </w:r>
      <w:r w:rsidRPr="00001CF2">
        <w:rPr>
          <w:i/>
        </w:rPr>
        <w:t>)</w:t>
      </w:r>
      <w:r>
        <w:rPr>
          <w:i/>
        </w:rPr>
        <w:t>.</w:t>
      </w:r>
      <w:r w:rsidR="0032388E">
        <w:rPr>
          <w:i/>
        </w:rPr>
        <w:t>)</w:t>
      </w:r>
    </w:p>
    <w:p w14:paraId="14D3A946" w14:textId="2B5FB642" w:rsidR="00C879E7" w:rsidRDefault="00F5259C" w:rsidP="00343D06">
      <w:r w:rsidRPr="00EE3829">
        <w:rPr>
          <w:b/>
        </w:rPr>
        <w:t xml:space="preserve">Section </w:t>
      </w:r>
      <w:r w:rsidR="00EE3829">
        <w:rPr>
          <w:b/>
        </w:rPr>
        <w:t>[</w:t>
      </w:r>
      <w:r w:rsidRPr="00EE3829">
        <w:rPr>
          <w:b/>
        </w:rPr>
        <w:t>X</w:t>
      </w:r>
      <w:r w:rsidR="00EE3829">
        <w:rPr>
          <w:b/>
        </w:rPr>
        <w:t>4]</w:t>
      </w:r>
      <w:r w:rsidRPr="00EE3829">
        <w:rPr>
          <w:b/>
        </w:rPr>
        <w:t xml:space="preserve">. Notification of </w:t>
      </w:r>
      <w:r w:rsidR="00325840" w:rsidRPr="00EE3829">
        <w:rPr>
          <w:b/>
        </w:rPr>
        <w:t>n</w:t>
      </w:r>
      <w:r w:rsidRPr="00EE3829">
        <w:rPr>
          <w:b/>
        </w:rPr>
        <w:t>on-</w:t>
      </w:r>
      <w:r w:rsidR="00325840" w:rsidRPr="00EE3829">
        <w:rPr>
          <w:b/>
        </w:rPr>
        <w:t>e</w:t>
      </w:r>
      <w:r w:rsidRPr="00EE3829">
        <w:rPr>
          <w:b/>
        </w:rPr>
        <w:t>nrollment</w:t>
      </w:r>
      <w:r>
        <w:t xml:space="preserve"> – Not </w:t>
      </w:r>
      <w:r w:rsidR="00325840">
        <w:t xml:space="preserve">earlier than </w:t>
      </w:r>
      <w:r w:rsidR="0027307E">
        <w:t>[</w:t>
      </w:r>
      <w:r w:rsidR="00325840">
        <w:t xml:space="preserve">November 1 nor </w:t>
      </w:r>
      <w:r>
        <w:t xml:space="preserve">later than </w:t>
      </w:r>
      <w:r w:rsidR="00325840">
        <w:t xml:space="preserve">November </w:t>
      </w:r>
      <w:r>
        <w:t>30</w:t>
      </w:r>
      <w:r w:rsidR="0027307E">
        <w:t>]</w:t>
      </w:r>
      <w:r>
        <w:t xml:space="preserve"> of each year, the </w:t>
      </w:r>
      <w:r w:rsidR="007A6A81">
        <w:t>[</w:t>
      </w:r>
      <w:r w:rsidR="00716FE8">
        <w:t>Commissioner</w:t>
      </w:r>
      <w:r w:rsidR="00C2018A">
        <w:t xml:space="preserve"> of Revenue</w:t>
      </w:r>
      <w:r w:rsidR="007A6A81">
        <w:t>]</w:t>
      </w:r>
      <w:r w:rsidR="00716FE8">
        <w:t>,</w:t>
      </w:r>
      <w:r>
        <w:t xml:space="preserve"> in consultation with the </w:t>
      </w:r>
      <w:r w:rsidR="007A6A81">
        <w:t>[</w:t>
      </w:r>
      <w:r w:rsidR="00716FE8">
        <w:t>Chief Executive of the Exchange/</w:t>
      </w:r>
      <w:r>
        <w:t>Secretary of Health</w:t>
      </w:r>
      <w:r w:rsidR="007A6A81">
        <w:t>]</w:t>
      </w:r>
      <w:r>
        <w:t xml:space="preserve">, shall send a notification to each </w:t>
      </w:r>
      <w:r w:rsidR="007A6A81">
        <w:t xml:space="preserve">taxpayer </w:t>
      </w:r>
      <w:r>
        <w:t xml:space="preserve">who files an </w:t>
      </w:r>
      <w:r w:rsidR="00887C28">
        <w:t>[</w:t>
      </w:r>
      <w:r>
        <w:t>individual income tax return</w:t>
      </w:r>
      <w:r w:rsidR="00887C28">
        <w:t>]</w:t>
      </w:r>
      <w:r>
        <w:t xml:space="preserve"> </w:t>
      </w:r>
      <w:r w:rsidR="007A6A81">
        <w:t xml:space="preserve">indicating </w:t>
      </w:r>
      <w:r w:rsidR="00E11133">
        <w:t xml:space="preserve">that the taxpayer or </w:t>
      </w:r>
      <w:r w:rsidR="00887C28">
        <w:t xml:space="preserve">one of the taxpayer’s </w:t>
      </w:r>
      <w:r w:rsidR="00E11133">
        <w:t>dependent</w:t>
      </w:r>
      <w:r w:rsidR="00887C28">
        <w:t>s</w:t>
      </w:r>
      <w:r w:rsidR="00E11133">
        <w:t xml:space="preserve"> </w:t>
      </w:r>
      <w:r>
        <w:t xml:space="preserve">is not enrolled in minimum essential coverage (as defined </w:t>
      </w:r>
      <w:r w:rsidR="006E6F92">
        <w:t>for purposes of [</w:t>
      </w:r>
      <w:r w:rsidR="006E6F92" w:rsidRPr="00B504B8">
        <w:rPr>
          <w:i/>
        </w:rPr>
        <w:t>insert citation for State Code section imposing individual mandate</w:t>
      </w:r>
      <w:r w:rsidR="006E6F92">
        <w:t>]</w:t>
      </w:r>
      <w:r>
        <w:t>). Such notification shall contain information on the services available through the Exchange</w:t>
      </w:r>
      <w:r w:rsidR="00E11133">
        <w:t>.</w:t>
      </w:r>
    </w:p>
    <w:p w14:paraId="7F231BBE" w14:textId="00EC52B8" w:rsidR="001C26A2" w:rsidRDefault="001C26A2" w:rsidP="00343D06"/>
    <w:p w14:paraId="1B3899D4" w14:textId="77777777" w:rsidR="006E6F92" w:rsidRDefault="006E6F92">
      <w:r>
        <w:br w:type="page"/>
      </w:r>
    </w:p>
    <w:p w14:paraId="5C4C7842" w14:textId="3A8C3172" w:rsidR="001C26A2" w:rsidRPr="00835DCD" w:rsidRDefault="00AB55DE" w:rsidP="00835DCD">
      <w:pPr>
        <w:pStyle w:val="ListParagraph"/>
        <w:numPr>
          <w:ilvl w:val="0"/>
          <w:numId w:val="2"/>
        </w:numPr>
        <w:rPr>
          <w:b/>
        </w:rPr>
      </w:pPr>
      <w:r w:rsidRPr="00835DCD">
        <w:rPr>
          <w:b/>
        </w:rPr>
        <w:t>ALTERNATIVE LANGUAGE FOR INDIVIDUAL MANDATE</w:t>
      </w:r>
    </w:p>
    <w:p w14:paraId="61EBA593" w14:textId="6D4758FD" w:rsidR="00981CFA" w:rsidRDefault="001C26A2" w:rsidP="001C26A2">
      <w:pPr>
        <w:rPr>
          <w:i/>
        </w:rPr>
      </w:pPr>
      <w:r w:rsidRPr="00001CF2">
        <w:rPr>
          <w:i/>
        </w:rPr>
        <w:t>(</w:t>
      </w:r>
      <w:r w:rsidR="00AB55DE" w:rsidRPr="00981CFA">
        <w:rPr>
          <w:b/>
          <w:i/>
        </w:rPr>
        <w:t>Note to drafters</w:t>
      </w:r>
      <w:r w:rsidR="00AB55DE">
        <w:rPr>
          <w:i/>
        </w:rPr>
        <w:t>:  Th</w:t>
      </w:r>
      <w:r w:rsidR="00AF6BCE">
        <w:rPr>
          <w:i/>
        </w:rPr>
        <w:t xml:space="preserve">e following is </w:t>
      </w:r>
      <w:r w:rsidR="00981CFA">
        <w:rPr>
          <w:i/>
        </w:rPr>
        <w:t xml:space="preserve">a </w:t>
      </w:r>
      <w:r w:rsidR="00AF6BCE">
        <w:rPr>
          <w:i/>
        </w:rPr>
        <w:t xml:space="preserve">second option for legislative </w:t>
      </w:r>
      <w:r w:rsidR="00AB55DE">
        <w:rPr>
          <w:i/>
        </w:rPr>
        <w:t xml:space="preserve">language </w:t>
      </w:r>
      <w:r w:rsidR="00AF6BCE">
        <w:rPr>
          <w:i/>
        </w:rPr>
        <w:t xml:space="preserve">to impose a </w:t>
      </w:r>
      <w:r w:rsidR="00DF516B">
        <w:rPr>
          <w:i/>
        </w:rPr>
        <w:t>state</w:t>
      </w:r>
      <w:r w:rsidR="00AF6BCE">
        <w:rPr>
          <w:i/>
        </w:rPr>
        <w:t xml:space="preserve"> individual mandate, in addition to the language provided above.  This option generally restates section 5000A in whole, while making adjustments to conform </w:t>
      </w:r>
      <w:proofErr w:type="gramStart"/>
      <w:r w:rsidR="00AF6BCE">
        <w:rPr>
          <w:i/>
        </w:rPr>
        <w:t>with</w:t>
      </w:r>
      <w:proofErr w:type="gramEnd"/>
      <w:r w:rsidR="00AF6BCE">
        <w:rPr>
          <w:i/>
        </w:rPr>
        <w:t xml:space="preserve"> </w:t>
      </w:r>
      <w:r w:rsidR="00DF516B">
        <w:rPr>
          <w:i/>
        </w:rPr>
        <w:t>state</w:t>
      </w:r>
      <w:r w:rsidR="00AF6BCE">
        <w:rPr>
          <w:i/>
        </w:rPr>
        <w:t xml:space="preserve"> law, provide appropriate regulations, and address </w:t>
      </w:r>
      <w:r w:rsidR="00981CFA">
        <w:rPr>
          <w:i/>
        </w:rPr>
        <w:t xml:space="preserve">policy and </w:t>
      </w:r>
      <w:r w:rsidR="00AF6BCE">
        <w:rPr>
          <w:i/>
        </w:rPr>
        <w:t xml:space="preserve">technical issues.  </w:t>
      </w:r>
      <w:r w:rsidR="00981CFA">
        <w:rPr>
          <w:i/>
        </w:rPr>
        <w:t>As noted above, the option provided above (</w:t>
      </w:r>
      <w:r w:rsidR="00705F1C">
        <w:rPr>
          <w:i/>
        </w:rPr>
        <w:t xml:space="preserve">in Part </w:t>
      </w:r>
      <w:r w:rsidR="00981CFA">
        <w:rPr>
          <w:i/>
        </w:rPr>
        <w:t xml:space="preserve">I) is probably a better choice for most </w:t>
      </w:r>
      <w:r w:rsidR="00DF516B">
        <w:rPr>
          <w:i/>
        </w:rPr>
        <w:t>state</w:t>
      </w:r>
      <w:r w:rsidR="00981CFA">
        <w:rPr>
          <w:i/>
        </w:rPr>
        <w:t>s, but this one is provided as an alternative.</w:t>
      </w:r>
    </w:p>
    <w:p w14:paraId="2C1948FE" w14:textId="028844A6" w:rsidR="00AB55DE" w:rsidRPr="00AF6BCE" w:rsidRDefault="00981CFA" w:rsidP="001C26A2">
      <w:pPr>
        <w:rPr>
          <w:i/>
        </w:rPr>
      </w:pPr>
      <w:r>
        <w:rPr>
          <w:i/>
        </w:rPr>
        <w:t xml:space="preserve">This version </w:t>
      </w:r>
      <w:r w:rsidR="00AF6BCE">
        <w:rPr>
          <w:i/>
        </w:rPr>
        <w:t>is a</w:t>
      </w:r>
      <w:r w:rsidR="001C26A2" w:rsidRPr="00001CF2">
        <w:rPr>
          <w:i/>
        </w:rPr>
        <w:t>dapted from section 5000A of the Internal Revenue Code, as added by ACA section 1501</w:t>
      </w:r>
      <w:r w:rsidR="001C26A2">
        <w:rPr>
          <w:i/>
        </w:rPr>
        <w:t>(b).</w:t>
      </w:r>
      <w:r w:rsidR="001C26A2" w:rsidRPr="00001CF2">
        <w:rPr>
          <w:i/>
        </w:rPr>
        <w:t>)</w:t>
      </w:r>
    </w:p>
    <w:p w14:paraId="7B2E17DE" w14:textId="42F07E14" w:rsidR="001C26A2" w:rsidRPr="00AB55DE" w:rsidRDefault="001C26A2" w:rsidP="001C26A2">
      <w:pPr>
        <w:rPr>
          <w:b/>
        </w:rPr>
      </w:pPr>
      <w:r w:rsidRPr="00AB55DE">
        <w:rPr>
          <w:b/>
        </w:rPr>
        <w:t xml:space="preserve">Section </w:t>
      </w:r>
      <w:r w:rsidR="00AB55DE">
        <w:rPr>
          <w:b/>
        </w:rPr>
        <w:t>[</w:t>
      </w:r>
      <w:r w:rsidRPr="00AB55DE">
        <w:rPr>
          <w:b/>
        </w:rPr>
        <w:t>X</w:t>
      </w:r>
      <w:r w:rsidR="00AB55DE">
        <w:rPr>
          <w:b/>
        </w:rPr>
        <w:t>1]</w:t>
      </w:r>
      <w:r w:rsidRPr="00AB55DE">
        <w:rPr>
          <w:b/>
        </w:rPr>
        <w:t>. Requirement to maintain minimum essential coverage</w:t>
      </w:r>
    </w:p>
    <w:p w14:paraId="32569EA7" w14:textId="77777777" w:rsidR="001C26A2" w:rsidRDefault="001C26A2" w:rsidP="001C26A2">
      <w:r>
        <w:t>(a) Requirement to maintain minimum essential coverage</w:t>
      </w:r>
    </w:p>
    <w:p w14:paraId="40114203" w14:textId="4A1F9772" w:rsidR="001C26A2" w:rsidRDefault="001C26A2" w:rsidP="001C26A2">
      <w:r>
        <w:t>A taxpayer shall for each month beginning after 2018 ensure that the taxpayer, if an applicable individual, and any dependent of the taxpayer who is an applicable individual, is covered under minimum essential coverage for such month.</w:t>
      </w:r>
    </w:p>
    <w:p w14:paraId="711E42A8" w14:textId="05A16558" w:rsidR="001C26A2" w:rsidRDefault="001C26A2" w:rsidP="001C26A2">
      <w:r>
        <w:t>(b) Shared responsibility [tax</w:t>
      </w:r>
      <w:r w:rsidR="00C0489E">
        <w:t>/payment/fee</w:t>
      </w:r>
      <w:r>
        <w:t>]</w:t>
      </w:r>
    </w:p>
    <w:p w14:paraId="30F01181" w14:textId="050EF215" w:rsidR="001C26A2" w:rsidRDefault="001C26A2" w:rsidP="001C26A2">
      <w:r>
        <w:t>(1) In general. If a taxpayer who is an applicable individual, or an applicable individual for whom the taxpayer is liable under paragraph (3), fails to meet the requirement of subsection (a) for 1 or more months, then, except as provided in subparagraph (3)(A) and subsection (e), there is hereby imposed on the taxpayer a [tax</w:t>
      </w:r>
      <w:r w:rsidR="00161E5F">
        <w:t>/payment/fee</w:t>
      </w:r>
      <w:r>
        <w:t>] with respect to such failures in the amount determined under subsection (c).</w:t>
      </w:r>
    </w:p>
    <w:p w14:paraId="04DC600D" w14:textId="28854F88" w:rsidR="001C26A2" w:rsidRDefault="001C26A2" w:rsidP="001C26A2">
      <w:r>
        <w:t>(2) Inclusion with return. Any [tax</w:t>
      </w:r>
      <w:r w:rsidR="00161E5F">
        <w:t>/payment/fee</w:t>
      </w:r>
      <w:r>
        <w:t xml:space="preserve">] imposed by this section with respect to any month shall be included with a taxpayer’s return under </w:t>
      </w:r>
      <w:r w:rsidRPr="00B504B8">
        <w:rPr>
          <w:i/>
        </w:rPr>
        <w:t xml:space="preserve">[insert reference to </w:t>
      </w:r>
      <w:r w:rsidR="00DF516B">
        <w:rPr>
          <w:i/>
        </w:rPr>
        <w:t>state</w:t>
      </w:r>
      <w:r w:rsidRPr="00B504B8">
        <w:rPr>
          <w:i/>
        </w:rPr>
        <w:t xml:space="preserve"> income tax]</w:t>
      </w:r>
      <w:r>
        <w:t xml:space="preserve"> for the taxable year which includes such month.</w:t>
      </w:r>
    </w:p>
    <w:p w14:paraId="155D9291" w14:textId="47C4C60A" w:rsidR="001C26A2" w:rsidRDefault="001C26A2" w:rsidP="001C26A2">
      <w:r>
        <w:t>(3) Payment of [tax</w:t>
      </w:r>
      <w:r w:rsidR="00161E5F">
        <w:t>/payment/fee</w:t>
      </w:r>
      <w:r>
        <w:t>].  If an individual with respect to whom a [tax</w:t>
      </w:r>
      <w:r w:rsidR="00161E5F">
        <w:t>/payment/fee</w:t>
      </w:r>
      <w:r>
        <w:t>] is imposed by this section for any month—</w:t>
      </w:r>
    </w:p>
    <w:p w14:paraId="41CC6EDC" w14:textId="6B2A33C3" w:rsidR="001C26A2" w:rsidRDefault="001C26A2" w:rsidP="001C26A2">
      <w:r>
        <w:t>(A) is a dependent (as defined in [</w:t>
      </w:r>
      <w:r w:rsidRPr="00874555">
        <w:rPr>
          <w:i/>
        </w:rPr>
        <w:t>insert reference under State Tax Code</w:t>
      </w:r>
      <w:r>
        <w:t>/section 152 of the Internal Revenue Code of 1986, as amended]) of another taxpayer for the other taxpayer’s taxable year including such month, such other taxpayer shall be liable for such [tax</w:t>
      </w:r>
      <w:r w:rsidR="00161E5F">
        <w:t>/payment/fee</w:t>
      </w:r>
      <w:r>
        <w:t>], or</w:t>
      </w:r>
    </w:p>
    <w:p w14:paraId="5AC5D1E0" w14:textId="3434A2F7" w:rsidR="001C26A2" w:rsidRDefault="001C26A2" w:rsidP="001C26A2">
      <w:r>
        <w:t xml:space="preserve">(B) files a joint return for the taxable year including such month, such individual and the spouse of such individual shall be jointly liable for such </w:t>
      </w:r>
      <w:r w:rsidR="00161E5F">
        <w:t>[tax/payment/fee]</w:t>
      </w:r>
      <w:r>
        <w:t>.</w:t>
      </w:r>
    </w:p>
    <w:p w14:paraId="7211640D" w14:textId="16707A13" w:rsidR="001C26A2" w:rsidRDefault="001C26A2" w:rsidP="001C26A2">
      <w:r>
        <w:t>(c) Amount of [tax</w:t>
      </w:r>
      <w:r w:rsidR="00161E5F">
        <w:t>/payment/fee</w:t>
      </w:r>
      <w:r>
        <w:t>]</w:t>
      </w:r>
    </w:p>
    <w:p w14:paraId="20383339" w14:textId="6FE08753" w:rsidR="001C26A2" w:rsidRDefault="001C26A2" w:rsidP="001C26A2">
      <w:r>
        <w:t xml:space="preserve">(1) In general.  </w:t>
      </w:r>
      <w:r w:rsidR="00B00CB5">
        <w:t>[</w:t>
      </w:r>
      <w:r w:rsidR="006C56C3">
        <w:t>Except as pro</w:t>
      </w:r>
      <w:r w:rsidR="00B00CB5">
        <w:t>vided in paragraph (5),] t</w:t>
      </w:r>
      <w:r>
        <w:t>he amount of the [tax</w:t>
      </w:r>
      <w:r w:rsidR="00161E5F">
        <w:t>/payment/fee</w:t>
      </w:r>
      <w:r>
        <w:t>] imposed by this section on any taxpayer for any taxable year with respect to failures described in subsection (b)(1) shall be equal to the lesser of—</w:t>
      </w:r>
    </w:p>
    <w:p w14:paraId="2711C5C9" w14:textId="44D2D630" w:rsidR="001C26A2" w:rsidRDefault="001C26A2" w:rsidP="001C26A2">
      <w:r>
        <w:t>(A) the sum of the monthly [tax</w:t>
      </w:r>
      <w:r w:rsidR="00161E5F">
        <w:t>/payment/fee</w:t>
      </w:r>
      <w:r>
        <w:t>] amounts determined under paragraph (2) for months in the taxable year during which 1 or more such failures occurred, or</w:t>
      </w:r>
    </w:p>
    <w:p w14:paraId="6FDD6CB5" w14:textId="11C35A3E" w:rsidR="001C26A2" w:rsidRDefault="001C26A2" w:rsidP="001C26A2">
      <w:r>
        <w:t xml:space="preserve">(B) an amount equal to the </w:t>
      </w:r>
      <w:r w:rsidR="00DF516B">
        <w:t>state</w:t>
      </w:r>
      <w:r>
        <w:t xml:space="preserve"> average premium for qualified health plans which have a bronze level of coverage, provide coverage for the applicable family size involved, and are offered through Exchanges for plan years beginning in the calendar year with or within which the taxable year ends.</w:t>
      </w:r>
    </w:p>
    <w:p w14:paraId="1CA060E7" w14:textId="5EFB4190" w:rsidR="001C26A2" w:rsidRDefault="001C26A2" w:rsidP="001C26A2">
      <w:r>
        <w:t>(2) Monthly [tax</w:t>
      </w:r>
      <w:r w:rsidR="00161E5F">
        <w:t>/payment/fee</w:t>
      </w:r>
      <w:r>
        <w:t>] amounts. For purposes of paragraph (1)(A), the monthly [tax</w:t>
      </w:r>
      <w:r w:rsidR="00161E5F">
        <w:t>/payment/fee</w:t>
      </w:r>
      <w:r>
        <w:t>] amount with respect to any taxpayer for any month during which any failure described in subsection (b)(1) occurred is an amount equal to 1⁄12 of the greater of the following amounts:</w:t>
      </w:r>
    </w:p>
    <w:p w14:paraId="4FB24F37" w14:textId="77777777" w:rsidR="001C26A2" w:rsidRDefault="001C26A2" w:rsidP="001C26A2">
      <w:r>
        <w:t>(A) Flat dollar amount. An amount equal to the lesser of—</w:t>
      </w:r>
    </w:p>
    <w:p w14:paraId="0695CDE5" w14:textId="77777777" w:rsidR="001C26A2" w:rsidRDefault="001C26A2" w:rsidP="001C26A2">
      <w:r>
        <w:t>(i) the sum of the applicable dollar amounts for all individuals with respect to whom such failure occurred during such month, or</w:t>
      </w:r>
    </w:p>
    <w:p w14:paraId="3C0886A9" w14:textId="77777777" w:rsidR="001C26A2" w:rsidRDefault="001C26A2" w:rsidP="001C26A2">
      <w:r>
        <w:t>(ii) [300] percent of the applicable dollar amount (determined without regard to paragraph (3)(C)) for the calendar year with or within which the taxable year ends.</w:t>
      </w:r>
    </w:p>
    <w:p w14:paraId="3C17A895" w14:textId="4D866745" w:rsidR="001C26A2" w:rsidRDefault="001C26A2" w:rsidP="001C26A2">
      <w:r>
        <w:t>(B) Percentage of income. An amount equal to [2.5 percent] of the excess of the taxpayer’s household income for the taxable year over the amount of gross income specified in section 6012(a)(1) of the Internal Revenue Code of 1986 with respect to the taxpayer for the taxable year</w:t>
      </w:r>
    </w:p>
    <w:p w14:paraId="72AB3D15" w14:textId="77777777" w:rsidR="001C26A2" w:rsidRDefault="001C26A2" w:rsidP="001C26A2">
      <w:r>
        <w:t>(3) Applicable dollar amount. For purposes of paragraph (1)—</w:t>
      </w:r>
    </w:p>
    <w:p w14:paraId="2E53507B" w14:textId="0F4AC8C1" w:rsidR="001C26A2" w:rsidRDefault="001C26A2" w:rsidP="001C26A2">
      <w:r>
        <w:t>(A) In general. Except as provided in subparagraph (B) and (C), the applicable dollar amount is [$695].</w:t>
      </w:r>
    </w:p>
    <w:p w14:paraId="7FC87C1C" w14:textId="58662F7E" w:rsidR="001C26A2" w:rsidRDefault="001C26A2" w:rsidP="001C26A2">
      <w:r>
        <w:t>(B) Special rule for individuals under age 18</w:t>
      </w:r>
    </w:p>
    <w:p w14:paraId="494E2FEA" w14:textId="77777777" w:rsidR="001C26A2" w:rsidRDefault="001C26A2" w:rsidP="001C26A2">
      <w:r>
        <w:t>If an applicable individual has not attained the age of 18 as of the beginning of a month, the applicable dollar amount with respect to such individual for the month shall be equal to one-half of the applicable dollar amount for the calendar year in which the month occurs.</w:t>
      </w:r>
    </w:p>
    <w:p w14:paraId="5790F3A8" w14:textId="14331C08" w:rsidR="001C26A2" w:rsidRDefault="001C26A2" w:rsidP="001C26A2">
      <w:r>
        <w:t>(C) Indexing of amount. In the case of any calendar year beginning after 2019, the applicable dollar amount shall be equal to [$695], increased by an amount equal to—</w:t>
      </w:r>
    </w:p>
    <w:p w14:paraId="6EE05117" w14:textId="77777777" w:rsidR="001C26A2" w:rsidRDefault="001C26A2" w:rsidP="001C26A2">
      <w:r>
        <w:t>(i) [$695], multiplied by</w:t>
      </w:r>
    </w:p>
    <w:p w14:paraId="2E93D020" w14:textId="77777777" w:rsidR="001C26A2" w:rsidRDefault="001C26A2" w:rsidP="001C26A2">
      <w:r>
        <w:t>(ii) the cost-of-living adjustment determined under section 1(f)(3) for the calendar year, determined by substituting “calendar year 2015” for “calendar year 1992” in subparagraph (B) thereof.</w:t>
      </w:r>
    </w:p>
    <w:p w14:paraId="77A41D56" w14:textId="2C3F80DE" w:rsidR="001C26A2" w:rsidRDefault="001C26A2" w:rsidP="001C26A2">
      <w:r>
        <w:t>If the amount as increased under this subparagraph (C) is not a multiple of $50, such increase shall be rounded down to the next multiple of $50.</w:t>
      </w:r>
    </w:p>
    <w:p w14:paraId="6E06518B" w14:textId="77777777" w:rsidR="001C26A2" w:rsidRDefault="001C26A2" w:rsidP="001C26A2">
      <w:r>
        <w:t>(4) Terms relating to income and families. For purposes of this section—</w:t>
      </w:r>
    </w:p>
    <w:p w14:paraId="03733185" w14:textId="77777777" w:rsidR="001C26A2" w:rsidRDefault="001C26A2" w:rsidP="001C26A2">
      <w:r>
        <w:t>(A) Family size. The family size involved with respect to any taxpayer shall be equal to the number of individuals for whom the taxpayer is allowed a deduction under section 151 (relating to allowance of deduction for personal exemptions) for the taxable year.</w:t>
      </w:r>
    </w:p>
    <w:p w14:paraId="753F5DB5" w14:textId="77777777" w:rsidR="001C26A2" w:rsidRDefault="001C26A2" w:rsidP="001C26A2">
      <w:r>
        <w:t>(B) Household income. The term “household income” means, with respect to any taxpayer for any taxable year, an amount equal to the sum of—</w:t>
      </w:r>
    </w:p>
    <w:p w14:paraId="1AFAD0E8" w14:textId="77777777" w:rsidR="001C26A2" w:rsidRDefault="001C26A2" w:rsidP="001C26A2">
      <w:r>
        <w:t>(i) the modified adjusted gross income of the taxpayer, plus</w:t>
      </w:r>
    </w:p>
    <w:p w14:paraId="232D1A57" w14:textId="77777777" w:rsidR="001C26A2" w:rsidRDefault="001C26A2" w:rsidP="001C26A2">
      <w:r>
        <w:t>(ii) the aggregate modified adjusted gross incomes of all other individuals who—</w:t>
      </w:r>
    </w:p>
    <w:p w14:paraId="14584F14" w14:textId="1B3F9CFE" w:rsidR="001C26A2" w:rsidRDefault="001C26A2" w:rsidP="001C26A2">
      <w:r>
        <w:t>(I) were taken into account in determining the taxpayer’s family size under subparagraph (A), and</w:t>
      </w:r>
    </w:p>
    <w:p w14:paraId="1ADE7315" w14:textId="77777777" w:rsidR="001C26A2" w:rsidRDefault="001C26A2" w:rsidP="001C26A2">
      <w:r>
        <w:t>(II) were required to file a return of tax imposed by section 1 for the taxable year.</w:t>
      </w:r>
    </w:p>
    <w:p w14:paraId="62F1A4AC" w14:textId="09C80833" w:rsidR="001C26A2" w:rsidRDefault="001C26A2" w:rsidP="001C26A2">
      <w:r>
        <w:t>(C) Modified adjusted gross income. The term “modified adjusted gross income” means adjusted gross income as defined in [section 62 of the Internal Revenue Code of 1986/</w:t>
      </w:r>
      <w:r w:rsidRPr="00FF497C">
        <w:rPr>
          <w:i/>
        </w:rPr>
        <w:t xml:space="preserve">insert reference to </w:t>
      </w:r>
      <w:r w:rsidR="00DF516B">
        <w:rPr>
          <w:i/>
        </w:rPr>
        <w:t>state</w:t>
      </w:r>
      <w:r w:rsidR="00B504B8">
        <w:rPr>
          <w:i/>
        </w:rPr>
        <w:t xml:space="preserve"> </w:t>
      </w:r>
      <w:r w:rsidRPr="00B504B8">
        <w:rPr>
          <w:i/>
        </w:rPr>
        <w:t>AGI definition</w:t>
      </w:r>
      <w:r>
        <w:t>], increased by—</w:t>
      </w:r>
    </w:p>
    <w:p w14:paraId="6B475597" w14:textId="77777777" w:rsidR="001C26A2" w:rsidRDefault="001C26A2" w:rsidP="001C26A2">
      <w:r>
        <w:t>(i) any amount excluded from gross income under section 911 of the Internal Revenue Code of 1986, and</w:t>
      </w:r>
    </w:p>
    <w:p w14:paraId="2AAB6C68" w14:textId="77777777" w:rsidR="001C26A2" w:rsidRDefault="001C26A2" w:rsidP="001C26A2">
      <w:r>
        <w:t>(ii) any amount of interest received or accrued by the taxpayer during the taxable year which is exempt from tax.</w:t>
      </w:r>
    </w:p>
    <w:p w14:paraId="073B59CE" w14:textId="7F22EA48" w:rsidR="00B00CB5" w:rsidRDefault="00B00CB5" w:rsidP="001C26A2">
      <w:r>
        <w:t xml:space="preserve">(5) </w:t>
      </w:r>
      <w:r w:rsidRPr="00B00CB5">
        <w:t>Adjustment for payment of federal shared responsibility payment.</w:t>
      </w:r>
      <w:r>
        <w:t xml:space="preserve">  </w:t>
      </w:r>
      <w:r w:rsidR="004E54D8">
        <w:t xml:space="preserve">If </w:t>
      </w:r>
      <w:r w:rsidR="004E54D8" w:rsidRPr="006F3D20">
        <w:t xml:space="preserve">a taxpayer is subject to both the </w:t>
      </w:r>
      <w:r w:rsidR="004E54D8">
        <w:t xml:space="preserve">[tax/payment/fee] </w:t>
      </w:r>
      <w:r w:rsidR="00B3088C">
        <w:t xml:space="preserve">imposed by this section </w:t>
      </w:r>
      <w:r w:rsidR="004E54D8">
        <w:t xml:space="preserve">and </w:t>
      </w:r>
      <w:r w:rsidR="004E54D8" w:rsidRPr="006F3D20">
        <w:t xml:space="preserve">the </w:t>
      </w:r>
      <w:r w:rsidR="00B90982">
        <w:t>federal</w:t>
      </w:r>
      <w:r w:rsidR="004E54D8" w:rsidRPr="006F3D20">
        <w:t xml:space="preserve"> shared responsibility payment</w:t>
      </w:r>
      <w:r w:rsidR="004E54D8">
        <w:t xml:space="preserve"> </w:t>
      </w:r>
      <w:r w:rsidR="00B3088C">
        <w:t xml:space="preserve">imposed by section 5000A of the Internal Revenue Code of 1986 </w:t>
      </w:r>
      <w:r w:rsidR="004E54D8">
        <w:t>for a taxable year</w:t>
      </w:r>
      <w:r w:rsidR="004E54D8" w:rsidRPr="006F3D20">
        <w:t xml:space="preserve">, the amount of the taxpayer’s </w:t>
      </w:r>
      <w:r w:rsidR="004E54D8">
        <w:t xml:space="preserve">[State] [tax/payment/fee] </w:t>
      </w:r>
      <w:r w:rsidR="004E54D8" w:rsidRPr="006F3D20">
        <w:t>is reduced</w:t>
      </w:r>
      <w:r w:rsidR="004E54D8">
        <w:t xml:space="preserve">, but not below zero, by the amount of the taxpayer’s </w:t>
      </w:r>
      <w:r w:rsidR="004E54D8" w:rsidRPr="006F3D20">
        <w:t>federal shared responsibility payment.</w:t>
      </w:r>
      <w:r w:rsidR="004E54D8">
        <w:t>]</w:t>
      </w:r>
    </w:p>
    <w:p w14:paraId="0D6A90A6" w14:textId="1F93E16A" w:rsidR="001C26A2" w:rsidRDefault="001C26A2" w:rsidP="001C26A2">
      <w:r>
        <w:t>(d) Applicable individual. For purposes of this section—</w:t>
      </w:r>
    </w:p>
    <w:p w14:paraId="4C3BF2FE" w14:textId="77777777" w:rsidR="001C26A2" w:rsidRDefault="001C26A2" w:rsidP="001C26A2">
      <w:r>
        <w:t>(1) In general. The term “applicable individual” means, with respect to any month, an individual other than an individual described in paragraph (2), (3), or (4).</w:t>
      </w:r>
    </w:p>
    <w:p w14:paraId="32E5C713" w14:textId="77777777" w:rsidR="001C26A2" w:rsidDel="005324E4" w:rsidRDefault="001C26A2" w:rsidP="001C26A2">
      <w:r w:rsidDel="005324E4">
        <w:t>(2) Religious exemptions</w:t>
      </w:r>
    </w:p>
    <w:p w14:paraId="341304B6" w14:textId="4977638B" w:rsidR="001C26A2" w:rsidDel="005324E4" w:rsidRDefault="001C26A2" w:rsidP="001C26A2">
      <w:r w:rsidDel="005324E4">
        <w:t xml:space="preserve">(A) Religious conscience exemption. Such term shall not include any individual for any month if such individual has in effect an exemption </w:t>
      </w:r>
      <w:r>
        <w:t xml:space="preserve">under </w:t>
      </w:r>
      <w:r w:rsidRPr="00FF497C">
        <w:rPr>
          <w:i/>
        </w:rPr>
        <w:t xml:space="preserve">[Insert reference to the </w:t>
      </w:r>
      <w:r w:rsidRPr="004B5D1C">
        <w:rPr>
          <w:i/>
        </w:rPr>
        <w:t xml:space="preserve">requirement for </w:t>
      </w:r>
      <w:r>
        <w:rPr>
          <w:i/>
        </w:rPr>
        <w:t xml:space="preserve">a </w:t>
      </w:r>
      <w:r w:rsidR="00DF516B">
        <w:rPr>
          <w:i/>
        </w:rPr>
        <w:t>state</w:t>
      </w:r>
      <w:r w:rsidR="00FF497C">
        <w:rPr>
          <w:i/>
        </w:rPr>
        <w:t xml:space="preserve"> </w:t>
      </w:r>
      <w:r w:rsidRPr="004B5D1C">
        <w:rPr>
          <w:i/>
        </w:rPr>
        <w:t xml:space="preserve">entity </w:t>
      </w:r>
      <w:r>
        <w:rPr>
          <w:i/>
        </w:rPr>
        <w:t>t</w:t>
      </w:r>
      <w:r w:rsidRPr="004B5D1C">
        <w:rPr>
          <w:i/>
        </w:rPr>
        <w:t>o grant certain exemptions</w:t>
      </w:r>
      <w:r w:rsidRPr="00FF497C">
        <w:rPr>
          <w:i/>
        </w:rPr>
        <w:t xml:space="preserve">, </w:t>
      </w:r>
      <w:r>
        <w:rPr>
          <w:i/>
        </w:rPr>
        <w:t xml:space="preserve">as provided </w:t>
      </w:r>
      <w:r w:rsidRPr="00FF497C">
        <w:rPr>
          <w:i/>
        </w:rPr>
        <w:t>below]</w:t>
      </w:r>
      <w:r>
        <w:t xml:space="preserve">, </w:t>
      </w:r>
      <w:r w:rsidDel="005324E4">
        <w:t>which certifies that such individual is—</w:t>
      </w:r>
    </w:p>
    <w:p w14:paraId="58A887AB" w14:textId="77777777" w:rsidR="001C26A2" w:rsidDel="005324E4" w:rsidRDefault="001C26A2" w:rsidP="001C26A2">
      <w:r w:rsidDel="005324E4">
        <w:t>(i) a member of a recognized religious sect or division thereof which is described in section 1402(g)(1)</w:t>
      </w:r>
      <w:r>
        <w:t xml:space="preserve"> of the Internal Revenue Code of 1986</w:t>
      </w:r>
      <w:r w:rsidDel="005324E4">
        <w:t>, and</w:t>
      </w:r>
    </w:p>
    <w:p w14:paraId="546984E2" w14:textId="77777777" w:rsidR="001C26A2" w:rsidDel="005324E4" w:rsidRDefault="001C26A2" w:rsidP="001C26A2">
      <w:r w:rsidDel="005324E4">
        <w:t>(ii) an adherent of established tenets or teachings of such sect or division as described in such section.</w:t>
      </w:r>
    </w:p>
    <w:p w14:paraId="42E413F9" w14:textId="68FBAF41" w:rsidR="008C3982" w:rsidRDefault="001C26A2" w:rsidP="008C3982">
      <w:r>
        <w:t>[</w:t>
      </w:r>
      <w:r w:rsidDel="005324E4">
        <w:t>(B) Health care sharing ministry</w:t>
      </w:r>
      <w:r>
        <w:t xml:space="preserve"> </w:t>
      </w:r>
      <w:r w:rsidR="008C3982" w:rsidRPr="008D3CD4">
        <w:rPr>
          <w:i/>
        </w:rPr>
        <w:t>[</w:t>
      </w:r>
      <w:r w:rsidR="008C3982" w:rsidRPr="007E6D02">
        <w:rPr>
          <w:b/>
          <w:i/>
        </w:rPr>
        <w:t xml:space="preserve">Note to drafters: </w:t>
      </w:r>
      <w:r w:rsidR="008C3982" w:rsidRPr="008D3CD4">
        <w:rPr>
          <w:i/>
        </w:rPr>
        <w:t xml:space="preserve">The following </w:t>
      </w:r>
      <w:r w:rsidR="008C3982">
        <w:rPr>
          <w:i/>
        </w:rPr>
        <w:t xml:space="preserve">language includes two </w:t>
      </w:r>
      <w:r w:rsidR="008C3982" w:rsidRPr="008D3CD4">
        <w:rPr>
          <w:i/>
        </w:rPr>
        <w:t xml:space="preserve">options </w:t>
      </w:r>
      <w:r w:rsidR="00DF516B">
        <w:rPr>
          <w:i/>
        </w:rPr>
        <w:t>state</w:t>
      </w:r>
      <w:r w:rsidR="008C3982">
        <w:rPr>
          <w:i/>
        </w:rPr>
        <w:t xml:space="preserve">s may consider </w:t>
      </w:r>
      <w:r w:rsidR="008C3982" w:rsidRPr="008D3CD4">
        <w:rPr>
          <w:i/>
        </w:rPr>
        <w:t>for addressing health care sharing ministries</w:t>
      </w:r>
      <w:r w:rsidR="00B53F10">
        <w:rPr>
          <w:i/>
        </w:rPr>
        <w:t xml:space="preserve">, which some </w:t>
      </w:r>
      <w:r w:rsidR="00DF516B">
        <w:rPr>
          <w:i/>
        </w:rPr>
        <w:t>state</w:t>
      </w:r>
      <w:r w:rsidR="00B53F10">
        <w:rPr>
          <w:i/>
        </w:rPr>
        <w:t xml:space="preserve"> officials have identified as raising concerns for their unregulated status</w:t>
      </w:r>
      <w:r w:rsidR="008C3982" w:rsidRPr="008D3CD4">
        <w:rPr>
          <w:i/>
        </w:rPr>
        <w:t xml:space="preserve">.  </w:t>
      </w:r>
      <w:r w:rsidR="008C3982">
        <w:rPr>
          <w:i/>
        </w:rPr>
        <w:t>The</w:t>
      </w:r>
      <w:r w:rsidR="005910CB">
        <w:rPr>
          <w:i/>
        </w:rPr>
        <w:t>se</w:t>
      </w:r>
      <w:r w:rsidR="008C3982">
        <w:rPr>
          <w:i/>
        </w:rPr>
        <w:t xml:space="preserve"> options may be </w:t>
      </w:r>
      <w:r w:rsidR="008C3982" w:rsidRPr="008D3CD4">
        <w:rPr>
          <w:i/>
        </w:rPr>
        <w:t>combined.</w:t>
      </w:r>
      <w:r w:rsidR="008C3982">
        <w:rPr>
          <w:i/>
        </w:rPr>
        <w:t xml:space="preserve">  In addition, the </w:t>
      </w:r>
      <w:r w:rsidR="003E6CE2">
        <w:rPr>
          <w:i/>
        </w:rPr>
        <w:t>exemption for health sharing ministries may be omitted.</w:t>
      </w:r>
      <w:r w:rsidR="008C3982" w:rsidRPr="008D3CD4">
        <w:rPr>
          <w:i/>
        </w:rPr>
        <w:t>]</w:t>
      </w:r>
      <w:r w:rsidR="008C3982">
        <w:t xml:space="preserve"> </w:t>
      </w:r>
    </w:p>
    <w:p w14:paraId="171B2622" w14:textId="3025512F" w:rsidR="001C26A2" w:rsidDel="005324E4" w:rsidRDefault="001C26A2" w:rsidP="001C26A2">
      <w:r w:rsidDel="005324E4">
        <w:t>(i) In general</w:t>
      </w:r>
      <w:r>
        <w:t xml:space="preserve">. </w:t>
      </w:r>
      <w:r w:rsidDel="005324E4">
        <w:t>Such term shall not include any individual for any month if such individual is a member of a health care sharing ministry for the month</w:t>
      </w:r>
      <w:r>
        <w:t xml:space="preserve"> [and has continually been a member of a health care sharing ministry since [the 15</w:t>
      </w:r>
      <w:r w:rsidRPr="00FF497C">
        <w:rPr>
          <w:vertAlign w:val="superscript"/>
        </w:rPr>
        <w:t>th</w:t>
      </w:r>
      <w:r>
        <w:t xml:space="preserve"> day of December 2017</w:t>
      </w:r>
      <w:proofErr w:type="gramStart"/>
      <w:r>
        <w:t>][</w:t>
      </w:r>
      <w:proofErr w:type="gramEnd"/>
      <w:r>
        <w:t xml:space="preserve"> or since birth]]</w:t>
      </w:r>
      <w:r w:rsidDel="005324E4">
        <w:t>.</w:t>
      </w:r>
    </w:p>
    <w:p w14:paraId="0792B435" w14:textId="77777777" w:rsidR="001C26A2" w:rsidDel="005324E4" w:rsidRDefault="001C26A2" w:rsidP="001C26A2">
      <w:r w:rsidDel="005324E4">
        <w:t>(ii) Health care sharing ministry. The term “health care sharing ministry” means an organization—</w:t>
      </w:r>
    </w:p>
    <w:p w14:paraId="2217FE2B" w14:textId="77777777" w:rsidR="001C26A2" w:rsidDel="005324E4" w:rsidRDefault="001C26A2" w:rsidP="001C26A2">
      <w:r w:rsidDel="005324E4">
        <w:t xml:space="preserve">(I) which is described in section 501(c)(3) </w:t>
      </w:r>
      <w:r>
        <w:t xml:space="preserve">of the Internal Revenue Code of 1986 </w:t>
      </w:r>
      <w:r w:rsidDel="005324E4">
        <w:t>and is exempt from taxation under section 501(a)</w:t>
      </w:r>
      <w:r>
        <w:t xml:space="preserve"> of such Code</w:t>
      </w:r>
      <w:r w:rsidDel="005324E4">
        <w:t>,</w:t>
      </w:r>
    </w:p>
    <w:p w14:paraId="0D7E71D8" w14:textId="205D9E55" w:rsidR="001C26A2" w:rsidDel="005324E4" w:rsidRDefault="001C26A2" w:rsidP="001C26A2">
      <w:r w:rsidDel="005324E4">
        <w:t xml:space="preserve">(II) members of which share a common set of ethical or religious beliefs and share medical expenses among members in accordance with those beliefs and without regard to the </w:t>
      </w:r>
      <w:r w:rsidR="00DF516B">
        <w:t>state</w:t>
      </w:r>
      <w:r w:rsidDel="005324E4">
        <w:t xml:space="preserve"> in which a member resides or is employed,</w:t>
      </w:r>
    </w:p>
    <w:p w14:paraId="46E2241D" w14:textId="77777777" w:rsidR="001C26A2" w:rsidDel="005324E4" w:rsidRDefault="001C26A2" w:rsidP="001C26A2">
      <w:r w:rsidDel="005324E4">
        <w:t>(III) members of which retain membership even after they develop a medical condition,</w:t>
      </w:r>
    </w:p>
    <w:p w14:paraId="6C9052A9" w14:textId="77777777" w:rsidR="001C26A2" w:rsidDel="005324E4" w:rsidRDefault="001C26A2" w:rsidP="001C26A2">
      <w:r w:rsidDel="005324E4">
        <w:t xml:space="preserve">(IV) </w:t>
      </w:r>
      <w:proofErr w:type="gramStart"/>
      <w:r w:rsidDel="005324E4">
        <w:t>which</w:t>
      </w:r>
      <w:proofErr w:type="gramEnd"/>
      <w:r w:rsidDel="005324E4">
        <w:t xml:space="preserve"> (or a predecessor of which) has been in existence at all times since December 31, 1999, and medical expenses of its members have been shared continuously and without interruption since at least December 31, 1999, and</w:t>
      </w:r>
    </w:p>
    <w:p w14:paraId="77C00D56" w14:textId="77777777" w:rsidR="001C26A2" w:rsidRDefault="001C26A2" w:rsidP="001C26A2">
      <w:r w:rsidDel="005324E4">
        <w:t>(V) which conducts an annual audit which is performed by an independent certified public accounting firm in accordance with generally accepted accounting principles and which is made available to the public upon request.</w:t>
      </w:r>
    </w:p>
    <w:p w14:paraId="1DCC8478" w14:textId="77777777" w:rsidR="001C26A2" w:rsidDel="005324E4" w:rsidRDefault="001C26A2" w:rsidP="001C26A2">
      <w:r>
        <w:t>[(VI) which [complies with the requirements of the following sections of the Public Health Service Act: [section 2701 (relating to fair health insurance premiums), section 2703 (related to guaranteed renewability), section 2704 (relating to exclusions for pre-existing conditions), section 2705 (prohibiting discrimination based on health status), section 2711 (prohibiting lifetime and annual limits), and section 2712 (prohibiting rescissions)]]</w:t>
      </w:r>
    </w:p>
    <w:p w14:paraId="66080F3D" w14:textId="06BB63AB" w:rsidR="001C26A2" w:rsidDel="005324E4" w:rsidRDefault="001C26A2" w:rsidP="001C26A2">
      <w:r w:rsidDel="005324E4">
        <w:t>(3) Individuals not lawfully present</w:t>
      </w:r>
      <w:r w:rsidR="00D62485">
        <w:t xml:space="preserve">. </w:t>
      </w:r>
      <w:r w:rsidDel="005324E4">
        <w:t>Such term shall not include an individual for any month if for the month the individual is not a citizen or national of the United States or an alien lawfully present in the United States.</w:t>
      </w:r>
    </w:p>
    <w:p w14:paraId="78D0FFE4" w14:textId="0F255639" w:rsidR="001C26A2" w:rsidDel="005324E4" w:rsidRDefault="001C26A2" w:rsidP="001C26A2">
      <w:r w:rsidDel="005324E4">
        <w:t>(4) Incarcerated individuals</w:t>
      </w:r>
      <w:r w:rsidR="00D62485">
        <w:t xml:space="preserve">. </w:t>
      </w:r>
      <w:r w:rsidDel="005324E4">
        <w:t>Such term shall not include an individual for any month if for the month the individual is incarcerated, other than incarceration pending the disposition of charges.</w:t>
      </w:r>
    </w:p>
    <w:p w14:paraId="04F5B7DB" w14:textId="24904451" w:rsidR="001C26A2" w:rsidRDefault="001C26A2" w:rsidP="001C26A2">
      <w:r>
        <w:t>(e) Exemptions. No [tax</w:t>
      </w:r>
      <w:r w:rsidR="00161E5F">
        <w:t>/payment/fee</w:t>
      </w:r>
      <w:r>
        <w:t>] shall be imposed under subsection (a) for a month with respect to—</w:t>
      </w:r>
    </w:p>
    <w:p w14:paraId="619B00EF" w14:textId="77777777" w:rsidR="001C26A2" w:rsidRDefault="001C26A2" w:rsidP="001C26A2">
      <w:r>
        <w:t>(1) Individuals who cannot afford coverage</w:t>
      </w:r>
    </w:p>
    <w:p w14:paraId="46922FA1" w14:textId="35BCA05A" w:rsidR="001C26A2" w:rsidRDefault="001C26A2" w:rsidP="00D62485">
      <w:r>
        <w:t>(A) In general</w:t>
      </w:r>
      <w:r w:rsidR="00D62485">
        <w:t xml:space="preserve">. </w:t>
      </w:r>
      <w:r>
        <w:t xml:space="preserve">Any applicable individual if the applicable individual’s required contribution (determined on an annual basis) for coverage for the month exceeds </w:t>
      </w:r>
      <w:r w:rsidR="00D62485">
        <w:t>[</w:t>
      </w:r>
      <w:r>
        <w:t>8.3</w:t>
      </w:r>
      <w:r w:rsidR="00D62485">
        <w:t>]</w:t>
      </w:r>
      <w:r>
        <w:t xml:space="preserve"> percent of such individual’s household income for the taxable year. For purposes of applying this subparagraph, the taxpayer’s household income shall be increased by any exclusion from [gross income] for any portion of the required contribution made through a salary reduction arrangement.</w:t>
      </w:r>
    </w:p>
    <w:p w14:paraId="559CCD1F" w14:textId="285216DB" w:rsidR="00D62485" w:rsidRPr="00581738" w:rsidRDefault="00D62485" w:rsidP="00D62485">
      <w:pPr>
        <w:rPr>
          <w:i/>
        </w:rPr>
      </w:pPr>
      <w:r w:rsidRPr="00581738">
        <w:rPr>
          <w:b/>
          <w:i/>
        </w:rPr>
        <w:t>[Note to drafters</w:t>
      </w:r>
      <w:r w:rsidRPr="00581738">
        <w:rPr>
          <w:i/>
        </w:rPr>
        <w:t xml:space="preserve">: </w:t>
      </w:r>
      <w:bookmarkStart w:id="5" w:name="_Hlk502225611"/>
      <w:r w:rsidR="0031799E">
        <w:rPr>
          <w:i/>
        </w:rPr>
        <w:t xml:space="preserve">The 8.3 percent figure is the value that would be in place under federal law, as announced in the </w:t>
      </w:r>
      <w:hyperlink r:id="rId19" w:history="1">
        <w:r w:rsidR="0031799E" w:rsidRPr="00096458">
          <w:rPr>
            <w:rStyle w:val="Hyperlink"/>
            <w:i/>
          </w:rPr>
          <w:t xml:space="preserve">CMS proposed </w:t>
        </w:r>
        <w:r w:rsidR="00096458" w:rsidRPr="00096458">
          <w:rPr>
            <w:rStyle w:val="Hyperlink"/>
            <w:i/>
          </w:rPr>
          <w:t>Notice of Benefit and Payments Parameters for 2019</w:t>
        </w:r>
      </w:hyperlink>
      <w:r w:rsidR="00096458">
        <w:rPr>
          <w:i/>
        </w:rPr>
        <w:t xml:space="preserve">.  </w:t>
      </w:r>
      <w:bookmarkEnd w:id="5"/>
      <w:r w:rsidRPr="00581738">
        <w:rPr>
          <w:i/>
        </w:rPr>
        <w:t xml:space="preserve">Instead of the 8.3 percent figure in the preceding </w:t>
      </w:r>
      <w:r w:rsidR="00581738" w:rsidRPr="00581738">
        <w:rPr>
          <w:i/>
        </w:rPr>
        <w:t xml:space="preserve">text, a </w:t>
      </w:r>
      <w:r w:rsidR="00DF516B">
        <w:rPr>
          <w:i/>
        </w:rPr>
        <w:t>state</w:t>
      </w:r>
      <w:r w:rsidR="00581738" w:rsidRPr="00581738">
        <w:rPr>
          <w:i/>
        </w:rPr>
        <w:t xml:space="preserve"> may wish to make the </w:t>
      </w:r>
      <w:r w:rsidR="00581738" w:rsidRPr="000078A3">
        <w:rPr>
          <w:i/>
        </w:rPr>
        <w:t>threshold for receiving the affordability</w:t>
      </w:r>
      <w:r w:rsidR="00581738" w:rsidRPr="001D0C48">
        <w:rPr>
          <w:i/>
        </w:rPr>
        <w:t xml:space="preserve"> exemption a higher percentage of income for those with high</w:t>
      </w:r>
      <w:r w:rsidR="00581738" w:rsidRPr="0095066F">
        <w:rPr>
          <w:i/>
        </w:rPr>
        <w:t xml:space="preserve">er incomes, as </w:t>
      </w:r>
      <w:r w:rsidR="00581738" w:rsidRPr="00D86103">
        <w:rPr>
          <w:i/>
        </w:rPr>
        <w:t>under the Massachusetts individual mandate</w:t>
      </w:r>
      <w:r w:rsidR="00581738">
        <w:rPr>
          <w:i/>
        </w:rPr>
        <w:t>.</w:t>
      </w:r>
      <w:r w:rsidRPr="00581738">
        <w:rPr>
          <w:i/>
        </w:rPr>
        <w:t>]</w:t>
      </w:r>
    </w:p>
    <w:p w14:paraId="713A0635" w14:textId="77777777" w:rsidR="001C26A2" w:rsidRDefault="001C26A2" w:rsidP="001C26A2">
      <w:r>
        <w:t>(B) Required contribution. For purposes of this paragraph, the term “required contribution” means [the lesser of]—</w:t>
      </w:r>
    </w:p>
    <w:p w14:paraId="5A0D0D79" w14:textId="77777777" w:rsidR="001C26A2" w:rsidRDefault="001C26A2" w:rsidP="001C26A2">
      <w:r>
        <w:t>(i) in the case of an individual eligible to purchase minimum essential coverage consisting of coverage through an eligible employer-sponsored plan, the portion of the annual premium which would be paid by the individual (without regard to whether paid through salary reduction or otherwise) for self-only coverage, or</w:t>
      </w:r>
    </w:p>
    <w:p w14:paraId="41CABC4A" w14:textId="5E6D5F91" w:rsidR="001C26A2" w:rsidRDefault="001C26A2" w:rsidP="001C26A2">
      <w:r>
        <w:t>(ii) in the case of an individual eligible [only] to purchase minimum essential coverage described in subsection (f)(1)(C), the annual premium for the lowest cost bronze plan (or if no bronze plan is available, silver plan) available in the individual market through the Exchange in the rating area in which the individual resides (without regard to whether the individual purchased a qualified health plan through the Exchange), reduced by the amount of the credit allowable under section 36B of the Internal Revenue Code on 1986 for the taxable year (determined as if the individual was covered by a qualified health plan offered through the Exchange for the entire taxable year).</w:t>
      </w:r>
    </w:p>
    <w:p w14:paraId="19A63ADA" w14:textId="77777777" w:rsidR="001C26A2" w:rsidRDefault="001C26A2" w:rsidP="001C26A2">
      <w:r>
        <w:t>(C) Special rules for individuals related to employees</w:t>
      </w:r>
    </w:p>
    <w:p w14:paraId="192C7A1D" w14:textId="24F81592" w:rsidR="001C26A2" w:rsidRDefault="001C26A2" w:rsidP="001C26A2">
      <w:r>
        <w:t>For purposes of subparagraph (B)(i), if an applicable individual is eligible for minimum essential coverage through an employer by reason of a relationship to an employee, the determination under subparagraph (A) shall be made by reference to the portion of the premium required to be paid by the employee for family coverage.</w:t>
      </w:r>
    </w:p>
    <w:p w14:paraId="1BE41E26" w14:textId="6771AE57" w:rsidR="001C26A2" w:rsidRDefault="001C26A2" w:rsidP="001C26A2">
      <w:r>
        <w:t>(D) Indexing</w:t>
      </w:r>
      <w:r w:rsidR="00D62485">
        <w:t xml:space="preserve">. </w:t>
      </w:r>
      <w:r>
        <w:t>In the case of plan years beginning in any calendar year after 2019, subparagraph (A) shall be applied by substituting for “8.3 percent” the percentage the U.S. Secretary of Health and Human Services determines reflects the excess of the rate of premium growth between the preceding calendar year and 201</w:t>
      </w:r>
      <w:r w:rsidR="009525A0">
        <w:t>8</w:t>
      </w:r>
      <w:r>
        <w:t xml:space="preserve"> over the rate of income growth for such period.</w:t>
      </w:r>
    </w:p>
    <w:p w14:paraId="522306EF" w14:textId="288DC6B1" w:rsidR="009C13FE" w:rsidRDefault="009C13FE" w:rsidP="009C13FE">
      <w:r>
        <w:t xml:space="preserve">(2) Taxpayers with household income below </w:t>
      </w:r>
      <w:r w:rsidR="00B90982">
        <w:t>federal</w:t>
      </w:r>
      <w:r w:rsidR="00230477">
        <w:t xml:space="preserve"> </w:t>
      </w:r>
      <w:r>
        <w:t>filing threshold</w:t>
      </w:r>
      <w:r w:rsidR="00230477">
        <w:t xml:space="preserve">.  </w:t>
      </w:r>
      <w:r>
        <w:t xml:space="preserve">Any </w:t>
      </w:r>
      <w:r w:rsidR="00873D46">
        <w:t xml:space="preserve">applicable individual </w:t>
      </w:r>
      <w:r>
        <w:t xml:space="preserve">if the </w:t>
      </w:r>
      <w:r w:rsidR="001C3EC7">
        <w:t>taxpayer</w:t>
      </w:r>
      <w:r>
        <w:t xml:space="preserve">’s household income for the taxable year </w:t>
      </w:r>
      <w:r w:rsidR="00230477">
        <w:t xml:space="preserve">containing the month </w:t>
      </w:r>
      <w:r>
        <w:t xml:space="preserve">is less than the amount of gross income specified in section 6012(a)(1) </w:t>
      </w:r>
      <w:r w:rsidR="00230477">
        <w:t xml:space="preserve">of the Internal Revenue Code of 1986 </w:t>
      </w:r>
      <w:r>
        <w:t xml:space="preserve">with respect to the </w:t>
      </w:r>
      <w:r w:rsidR="001C3EC7">
        <w:t>taxpayer</w:t>
      </w:r>
      <w:r>
        <w:t>.</w:t>
      </w:r>
    </w:p>
    <w:p w14:paraId="5D9B7F9D" w14:textId="3808E779" w:rsidR="001C26A2" w:rsidRDefault="001C26A2" w:rsidP="001C26A2">
      <w:r>
        <w:t>(</w:t>
      </w:r>
      <w:r w:rsidR="008F12C8">
        <w:t>3</w:t>
      </w:r>
      <w:r>
        <w:t xml:space="preserve">) Taxpayers with </w:t>
      </w:r>
      <w:r w:rsidR="002964F5">
        <w:t xml:space="preserve">gross </w:t>
      </w:r>
      <w:r>
        <w:t xml:space="preserve">income below </w:t>
      </w:r>
      <w:r w:rsidR="00DF516B">
        <w:t>state</w:t>
      </w:r>
      <w:r w:rsidR="00230477">
        <w:t xml:space="preserve"> </w:t>
      </w:r>
      <w:r>
        <w:t>filing threshold</w:t>
      </w:r>
      <w:r w:rsidR="00D62485">
        <w:t xml:space="preserve">. </w:t>
      </w:r>
      <w:r>
        <w:t xml:space="preserve">Any applicable individual if the </w:t>
      </w:r>
      <w:r w:rsidR="001C3EC7">
        <w:t xml:space="preserve">taxpayer’s </w:t>
      </w:r>
      <w:r w:rsidR="002964F5">
        <w:t>[</w:t>
      </w:r>
      <w:r w:rsidR="00DF516B">
        <w:t>state</w:t>
      </w:r>
      <w:r w:rsidR="002964F5">
        <w:t xml:space="preserve"> </w:t>
      </w:r>
      <w:r>
        <w:t>gross income</w:t>
      </w:r>
      <w:r w:rsidR="002964F5">
        <w:t>]</w:t>
      </w:r>
      <w:r>
        <w:t xml:space="preserve"> for the taxable year containing the month is less than</w:t>
      </w:r>
      <w:r w:rsidR="006F2927">
        <w:t xml:space="preserve"> the</w:t>
      </w:r>
      <w:r>
        <w:t xml:space="preserve"> [</w:t>
      </w:r>
      <w:r w:rsidRPr="00874555">
        <w:rPr>
          <w:i/>
        </w:rPr>
        <w:t xml:space="preserve">insert reference to </w:t>
      </w:r>
      <w:r w:rsidR="00DF516B">
        <w:rPr>
          <w:i/>
        </w:rPr>
        <w:t>state</w:t>
      </w:r>
      <w:r w:rsidRPr="00874555">
        <w:rPr>
          <w:i/>
        </w:rPr>
        <w:t xml:space="preserve"> income tax filing threshold</w:t>
      </w:r>
      <w:r w:rsidR="00583C67">
        <w:rPr>
          <w:i/>
        </w:rPr>
        <w:t>]</w:t>
      </w:r>
      <w:r>
        <w:t xml:space="preserve"> with respect to the taxpayer.</w:t>
      </w:r>
    </w:p>
    <w:p w14:paraId="6A485C80" w14:textId="17DBDBA8" w:rsidR="001C26A2" w:rsidRDefault="001C26A2" w:rsidP="001C26A2">
      <w:r>
        <w:t>(</w:t>
      </w:r>
      <w:r w:rsidR="008F12C8">
        <w:t>4</w:t>
      </w:r>
      <w:r>
        <w:t>) Members of Indian tribes</w:t>
      </w:r>
      <w:r w:rsidR="00D62485">
        <w:t xml:space="preserve">. </w:t>
      </w:r>
      <w:r>
        <w:t>Any applicable individual who is a member of an Indian tribe (as defined in section 45A(c)(6) of the Internal Revenue Code of 1986) during the month.</w:t>
      </w:r>
    </w:p>
    <w:p w14:paraId="75119BD3" w14:textId="68866D1B" w:rsidR="001C26A2" w:rsidRDefault="001C26A2" w:rsidP="001C26A2">
      <w:r>
        <w:t>(</w:t>
      </w:r>
      <w:r w:rsidR="008F12C8">
        <w:t>5</w:t>
      </w:r>
      <w:r>
        <w:t>) Short coverage gaps</w:t>
      </w:r>
    </w:p>
    <w:p w14:paraId="264A1CA4" w14:textId="36F43E8D" w:rsidR="001C26A2" w:rsidRDefault="001C26A2" w:rsidP="001C26A2">
      <w:r>
        <w:t>(A) In general</w:t>
      </w:r>
      <w:r w:rsidR="00D62485">
        <w:t xml:space="preserve">. </w:t>
      </w:r>
      <w:r>
        <w:t>Any month the last day of which occurred during a period in which the applicable individual was not covered by minimum essential coverage for a continuous period of less than 3 months.</w:t>
      </w:r>
    </w:p>
    <w:p w14:paraId="04397408" w14:textId="77777777" w:rsidR="001C26A2" w:rsidRDefault="001C26A2" w:rsidP="001C26A2">
      <w:r>
        <w:t>(B) Special rules. For purposes of applying this paragraph—</w:t>
      </w:r>
    </w:p>
    <w:p w14:paraId="2B251014" w14:textId="77777777" w:rsidR="001C26A2" w:rsidRDefault="001C26A2" w:rsidP="001C26A2">
      <w:r>
        <w:t>(i) the length of a continuous period shall be determined without regard to the calendar years in which months in such period occur,</w:t>
      </w:r>
    </w:p>
    <w:p w14:paraId="47E69972" w14:textId="77777777" w:rsidR="001C26A2" w:rsidRDefault="001C26A2" w:rsidP="001C26A2">
      <w:r>
        <w:t>(ii) if a continuous period is greater than the period allowed under subparagraph (A), no exception shall be provided under this paragraph for any month in the period, and</w:t>
      </w:r>
    </w:p>
    <w:p w14:paraId="74997D82" w14:textId="77777777" w:rsidR="001C26A2" w:rsidRDefault="001C26A2" w:rsidP="001C26A2">
      <w:r>
        <w:t>(iii) if there is more than 1 continuous period described in subparagraph (A) covering months in a calendar year, the exception provided by this paragraph shall only apply to months in the first of such periods.</w:t>
      </w:r>
    </w:p>
    <w:p w14:paraId="3F70CEED" w14:textId="51976550" w:rsidR="001C26A2" w:rsidRDefault="001C26A2" w:rsidP="001C26A2">
      <w:r>
        <w:t xml:space="preserve">The [Commissioner of Revenue] shall prescribe rules for the collection of the </w:t>
      </w:r>
      <w:r w:rsidR="004351BA">
        <w:t xml:space="preserve">[tax/payment/fee] </w:t>
      </w:r>
      <w:r>
        <w:t>imposed by this section in cases where continuous periods include months in more than 1 taxable year.</w:t>
      </w:r>
    </w:p>
    <w:p w14:paraId="713E669E" w14:textId="75B61A21" w:rsidR="001C26A2" w:rsidRDefault="001C26A2" w:rsidP="001C26A2">
      <w:r>
        <w:t>(5) Hardships</w:t>
      </w:r>
      <w:r w:rsidR="00D62485">
        <w:t xml:space="preserve">. </w:t>
      </w:r>
      <w:r>
        <w:t xml:space="preserve">Any applicable individual who is determined by the [Chief Executive of the Exchange/ Secretary of Health] under </w:t>
      </w:r>
      <w:bookmarkStart w:id="6" w:name="_Hlk501307382"/>
      <w:r w:rsidRPr="00874555">
        <w:rPr>
          <w:i/>
        </w:rPr>
        <w:t xml:space="preserve">[Insert reference to the </w:t>
      </w:r>
      <w:r w:rsidRPr="004B5D1C">
        <w:rPr>
          <w:i/>
        </w:rPr>
        <w:t xml:space="preserve">requirement for </w:t>
      </w:r>
      <w:r>
        <w:rPr>
          <w:i/>
        </w:rPr>
        <w:t xml:space="preserve">a </w:t>
      </w:r>
      <w:r w:rsidR="00DF516B">
        <w:rPr>
          <w:i/>
        </w:rPr>
        <w:t>state</w:t>
      </w:r>
      <w:r w:rsidR="00FF497C">
        <w:rPr>
          <w:i/>
        </w:rPr>
        <w:t xml:space="preserve"> </w:t>
      </w:r>
      <w:r w:rsidRPr="004B5D1C">
        <w:rPr>
          <w:i/>
        </w:rPr>
        <w:t xml:space="preserve">entity </w:t>
      </w:r>
      <w:r>
        <w:rPr>
          <w:i/>
        </w:rPr>
        <w:t>t</w:t>
      </w:r>
      <w:r w:rsidRPr="004B5D1C">
        <w:rPr>
          <w:i/>
        </w:rPr>
        <w:t>o grant certain exemptions</w:t>
      </w:r>
      <w:r w:rsidRPr="00874555">
        <w:rPr>
          <w:i/>
        </w:rPr>
        <w:t xml:space="preserve">, </w:t>
      </w:r>
      <w:r>
        <w:rPr>
          <w:i/>
        </w:rPr>
        <w:t xml:space="preserve">as provided </w:t>
      </w:r>
      <w:r w:rsidRPr="00874555">
        <w:rPr>
          <w:i/>
        </w:rPr>
        <w:t>below]</w:t>
      </w:r>
      <w:r>
        <w:t xml:space="preserve"> </w:t>
      </w:r>
      <w:bookmarkEnd w:id="6"/>
      <w:r>
        <w:t>to have suffered a hardship with respect to the capability to obtain coverage under a qualified health plan.</w:t>
      </w:r>
    </w:p>
    <w:p w14:paraId="01F3B78F" w14:textId="77777777" w:rsidR="001C26A2" w:rsidRDefault="001C26A2" w:rsidP="001C26A2">
      <w:r>
        <w:t>(f) Minimum essential coverage. For purposes of this section—</w:t>
      </w:r>
    </w:p>
    <w:p w14:paraId="7DD59BAC" w14:textId="77777777" w:rsidR="001C26A2" w:rsidRDefault="001C26A2" w:rsidP="001C26A2">
      <w:r>
        <w:t>(1) In general. The term “minimum essential coverage” means any of the following:</w:t>
      </w:r>
    </w:p>
    <w:p w14:paraId="06C21492" w14:textId="77777777" w:rsidR="001C26A2" w:rsidRDefault="001C26A2" w:rsidP="001C26A2">
      <w:r>
        <w:t>(A) Government sponsored programs. Coverage under—</w:t>
      </w:r>
    </w:p>
    <w:p w14:paraId="5E9BCBA0" w14:textId="77777777" w:rsidR="001C26A2" w:rsidRDefault="001C26A2" w:rsidP="001C26A2">
      <w:r>
        <w:t>(i) the Medicare program under part A or C of title XVIII of the Social Security Act,</w:t>
      </w:r>
    </w:p>
    <w:p w14:paraId="19DFA7DF" w14:textId="77777777" w:rsidR="001C26A2" w:rsidRDefault="001C26A2" w:rsidP="001C26A2">
      <w:r>
        <w:t>(ii) the Medicaid program under title XIX of the Social Security Act,</w:t>
      </w:r>
    </w:p>
    <w:p w14:paraId="3437DB52" w14:textId="77777777" w:rsidR="001C26A2" w:rsidRDefault="001C26A2" w:rsidP="001C26A2">
      <w:r>
        <w:t>(iii) the CHIP program under title XXI of the Social Security Act,</w:t>
      </w:r>
    </w:p>
    <w:p w14:paraId="5DE5B34D" w14:textId="77777777" w:rsidR="001C26A2" w:rsidRDefault="001C26A2" w:rsidP="001C26A2">
      <w:r>
        <w:t>(iv) medical coverage under chapter 55 of title 10, United States Code, including coverage under the TRICARE program;</w:t>
      </w:r>
    </w:p>
    <w:p w14:paraId="501C7AFF" w14:textId="529F8A87" w:rsidR="001C26A2" w:rsidRDefault="001C26A2" w:rsidP="001C26A2">
      <w:r>
        <w:t>(v) a health care program under chapter 17 or 18 of title 38, United States Code</w:t>
      </w:r>
    </w:p>
    <w:p w14:paraId="6FA7634C" w14:textId="77777777" w:rsidR="001C26A2" w:rsidRDefault="001C26A2" w:rsidP="001C26A2">
      <w:r>
        <w:t>(vi) a health plan under section 2504(e) of title 22, United States Code (relating to Peace Corps volunteers); or</w:t>
      </w:r>
    </w:p>
    <w:p w14:paraId="03995293" w14:textId="77777777" w:rsidR="001C26A2" w:rsidRDefault="001C26A2" w:rsidP="001C26A2">
      <w:r>
        <w:t xml:space="preserve">(vii) the </w:t>
      </w:r>
      <w:proofErr w:type="spellStart"/>
      <w:r>
        <w:t>Nonappropriated</w:t>
      </w:r>
      <w:proofErr w:type="spellEnd"/>
      <w:r>
        <w:t xml:space="preserve"> Fund Health Benefits Program of the Department of Defense, established under section 349 of the National Defense Authorization Act for Fiscal Year 1995.</w:t>
      </w:r>
    </w:p>
    <w:p w14:paraId="5039CA15" w14:textId="3DC86C3B" w:rsidR="001C26A2" w:rsidRDefault="001C26A2" w:rsidP="001C26A2">
      <w:r>
        <w:t>(B) Employer-sponsored plan</w:t>
      </w:r>
      <w:r w:rsidR="00D62485">
        <w:t xml:space="preserve">. </w:t>
      </w:r>
      <w:r>
        <w:t>Coverage under an eligible employer-sponsored plan.</w:t>
      </w:r>
    </w:p>
    <w:p w14:paraId="3040E820" w14:textId="085906F6" w:rsidR="001C26A2" w:rsidRDefault="001C26A2" w:rsidP="001C26A2">
      <w:r>
        <w:t>(C) Plans in the individual market</w:t>
      </w:r>
      <w:r w:rsidR="00D62485">
        <w:t xml:space="preserve">. </w:t>
      </w:r>
      <w:r>
        <w:t>Coverage under a health plan offered in the individual market, as defined in section 1304 of the Patient Protection and Affordable Care Act of 2010.</w:t>
      </w:r>
    </w:p>
    <w:p w14:paraId="73219879" w14:textId="2678311F" w:rsidR="001C26A2" w:rsidRDefault="001C26A2" w:rsidP="001C26A2">
      <w:r>
        <w:t>(D) Grandfathered health plan</w:t>
      </w:r>
      <w:r w:rsidR="00D62485">
        <w:t xml:space="preserve">. </w:t>
      </w:r>
      <w:r>
        <w:t>Coverage under a grandfathered health plan, as defined in section 1251(e) of the Patient Protection and Affordable Care of Act of 2010</w:t>
      </w:r>
      <w:r w:rsidR="009C4251">
        <w:t xml:space="preserve"> [if such </w:t>
      </w:r>
      <w:r w:rsidR="009C4251" w:rsidRPr="009C4251">
        <w:t>plan</w:t>
      </w:r>
      <w:r w:rsidR="009C4251">
        <w:t xml:space="preserve"> </w:t>
      </w:r>
      <w:r w:rsidR="009C4251" w:rsidRPr="009C4251">
        <w:t xml:space="preserve">satisfies the requirements for </w:t>
      </w:r>
      <w:r w:rsidR="00EB123B">
        <w:t xml:space="preserve">non-grandfathered </w:t>
      </w:r>
      <w:r w:rsidR="009C4251" w:rsidRPr="009C4251">
        <w:t>plans sold in the market (either small group, large group or individual) in which the grandfathered plan is sold</w:t>
      </w:r>
      <w:r>
        <w:t>.</w:t>
      </w:r>
    </w:p>
    <w:p w14:paraId="3DF45481" w14:textId="5AD75E65" w:rsidR="002754B1" w:rsidRDefault="00CD1F6B" w:rsidP="002754B1">
      <w:pPr>
        <w:pStyle w:val="ListParagraph"/>
        <w:ind w:left="0"/>
        <w:contextualSpacing w:val="0"/>
      </w:pPr>
      <w:r>
        <w:t>[</w:t>
      </w:r>
      <w:r w:rsidR="002754B1">
        <w:t xml:space="preserve">(E) </w:t>
      </w:r>
      <w:r w:rsidR="002754B1" w:rsidRPr="002C52F4">
        <w:rPr>
          <w:i/>
        </w:rPr>
        <w:t>[</w:t>
      </w:r>
      <w:r>
        <w:rPr>
          <w:i/>
        </w:rPr>
        <w:t>P</w:t>
      </w:r>
      <w:r w:rsidR="002754B1" w:rsidRPr="002C52F4">
        <w:rPr>
          <w:i/>
        </w:rPr>
        <w:t xml:space="preserve">laceholder for </w:t>
      </w:r>
      <w:r w:rsidR="00AC53CB">
        <w:rPr>
          <w:i/>
        </w:rPr>
        <w:t xml:space="preserve">additional </w:t>
      </w:r>
      <w:r w:rsidR="00DF516B">
        <w:rPr>
          <w:i/>
        </w:rPr>
        <w:t>state</w:t>
      </w:r>
      <w:r w:rsidR="002754B1" w:rsidRPr="002C52F4">
        <w:rPr>
          <w:i/>
        </w:rPr>
        <w:t>-specific coverage that should satisfy the mandate]</w:t>
      </w:r>
      <w:r w:rsidR="002754B1">
        <w:t>.]</w:t>
      </w:r>
    </w:p>
    <w:p w14:paraId="2B91507A" w14:textId="0814A40A" w:rsidR="001C26A2" w:rsidRDefault="001C26A2" w:rsidP="002754B1">
      <w:r>
        <w:t>(</w:t>
      </w:r>
      <w:r w:rsidR="002754B1">
        <w:t>F</w:t>
      </w:r>
      <w:r>
        <w:t>) Other coverage</w:t>
      </w:r>
      <w:r w:rsidR="00D62485">
        <w:t xml:space="preserve">. </w:t>
      </w:r>
      <w:r>
        <w:t>Such other health benefits coverage as the [Chief Executive of the Exchange/Secretary of Health], in coordination with the [Commissioner of Revenue], recognizes for purposes of this subsection.</w:t>
      </w:r>
    </w:p>
    <w:p w14:paraId="67CF3CD0" w14:textId="05528E3F" w:rsidR="001C26A2" w:rsidRDefault="001C26A2" w:rsidP="001C26A2">
      <w:r>
        <w:t>(2) Eligible employer-sponsored plan. The term “eligible employer-sponsored plan” means, with respect to any employee, a group health plan offered by an employer to the employee.  Such term shall include a grandfathered health plan described in paragraph (1)(D) offered in a group market.</w:t>
      </w:r>
    </w:p>
    <w:p w14:paraId="4B27B14C" w14:textId="13D04EF3" w:rsidR="00A22693" w:rsidRDefault="00A22693" w:rsidP="008E229B">
      <w:pPr>
        <w:pStyle w:val="ListParagraph"/>
        <w:ind w:left="0"/>
        <w:contextualSpacing w:val="0"/>
      </w:pPr>
      <w:r w:rsidRPr="00D86103">
        <w:rPr>
          <w:i/>
        </w:rPr>
        <w:t>[</w:t>
      </w:r>
      <w:r w:rsidRPr="00D86103">
        <w:rPr>
          <w:b/>
          <w:i/>
        </w:rPr>
        <w:t>Note to drafters</w:t>
      </w:r>
      <w:r w:rsidRPr="00D86103">
        <w:rPr>
          <w:i/>
        </w:rPr>
        <w:t xml:space="preserve">: </w:t>
      </w:r>
      <w:r w:rsidR="008E229B" w:rsidRPr="00D86103">
        <w:rPr>
          <w:i/>
        </w:rPr>
        <w:t xml:space="preserve">A </w:t>
      </w:r>
      <w:r w:rsidR="00DF516B">
        <w:rPr>
          <w:i/>
        </w:rPr>
        <w:t>state</w:t>
      </w:r>
      <w:r w:rsidR="008E229B" w:rsidRPr="00D86103">
        <w:rPr>
          <w:i/>
        </w:rPr>
        <w:t xml:space="preserve"> </w:t>
      </w:r>
      <w:r w:rsidR="008E229B">
        <w:t xml:space="preserve">may choose here to impose </w:t>
      </w:r>
      <w:r w:rsidR="008E229B">
        <w:rPr>
          <w:i/>
        </w:rPr>
        <w:t>a</w:t>
      </w:r>
      <w:r w:rsidRPr="00D86103">
        <w:rPr>
          <w:i/>
        </w:rPr>
        <w:t xml:space="preserve">dditional requirements for employer-sponsored coverage to qualify as minimum essential coverage.  </w:t>
      </w:r>
      <w:r w:rsidR="008E229B">
        <w:rPr>
          <w:i/>
        </w:rPr>
        <w:t xml:space="preserve">For example, </w:t>
      </w:r>
      <w:hyperlink r:id="rId20" w:history="1">
        <w:r w:rsidRPr="00986EBF">
          <w:rPr>
            <w:rStyle w:val="Hyperlink"/>
            <w:i/>
          </w:rPr>
          <w:t>Massachusetts requir</w:t>
        </w:r>
        <w:r w:rsidR="008E229B" w:rsidRPr="00986EBF">
          <w:rPr>
            <w:rStyle w:val="Hyperlink"/>
            <w:i/>
          </w:rPr>
          <w:t>es</w:t>
        </w:r>
      </w:hyperlink>
      <w:r w:rsidR="008E229B">
        <w:rPr>
          <w:i/>
        </w:rPr>
        <w:t xml:space="preserve"> such coverage </w:t>
      </w:r>
      <w:r w:rsidRPr="002C52F4">
        <w:rPr>
          <w:i/>
        </w:rPr>
        <w:t xml:space="preserve">to provide </w:t>
      </w:r>
      <w:r w:rsidR="00EB57C2" w:rsidRPr="002C52F4">
        <w:rPr>
          <w:i/>
        </w:rPr>
        <w:t>all enrollees</w:t>
      </w:r>
      <w:r w:rsidR="00EB57C2">
        <w:rPr>
          <w:i/>
        </w:rPr>
        <w:t xml:space="preserve"> with </w:t>
      </w:r>
      <w:r w:rsidR="008E229B">
        <w:rPr>
          <w:i/>
        </w:rPr>
        <w:t xml:space="preserve">“core services” and </w:t>
      </w:r>
      <w:r w:rsidR="00EB57C2">
        <w:rPr>
          <w:i/>
        </w:rPr>
        <w:t xml:space="preserve">with </w:t>
      </w:r>
      <w:r w:rsidRPr="002C52F4">
        <w:rPr>
          <w:i/>
        </w:rPr>
        <w:t>“some level of coverage” for all of the essential health benefits</w:t>
      </w:r>
      <w:r w:rsidR="008E229B">
        <w:rPr>
          <w:i/>
        </w:rPr>
        <w:t xml:space="preserve"> </w:t>
      </w:r>
      <w:r w:rsidRPr="002C52F4">
        <w:rPr>
          <w:i/>
        </w:rPr>
        <w:t>(e.g., providing maternity coverage to dependents).]</w:t>
      </w:r>
    </w:p>
    <w:p w14:paraId="145CDD2B" w14:textId="77777777" w:rsidR="001C26A2" w:rsidRDefault="001C26A2" w:rsidP="001C26A2">
      <w:r>
        <w:t>(3) Excepted benefits not treated as minimum essential coverage. The term “minimum essential coverage” shall not include health insurance coverage which consists of coverage of excepted benefits—</w:t>
      </w:r>
    </w:p>
    <w:p w14:paraId="499D79C9" w14:textId="77777777" w:rsidR="001C26A2" w:rsidRDefault="001C26A2" w:rsidP="001C26A2">
      <w:r>
        <w:t>(A) described in paragraph (1) of subsection (c) of section 2791 of the Public Health Service Act; or</w:t>
      </w:r>
    </w:p>
    <w:p w14:paraId="3955F294" w14:textId="6B72D1BC" w:rsidR="001C26A2" w:rsidRDefault="001C26A2" w:rsidP="001C26A2">
      <w:r>
        <w:t>(B) described in paragraph (2), (3), or (4) of such subsection if the benefits are provided under a separate policy, certificate, or contract of insurance.</w:t>
      </w:r>
    </w:p>
    <w:p w14:paraId="379DB97C" w14:textId="50362780" w:rsidR="00B53F10" w:rsidRDefault="00E85B91" w:rsidP="00B53F10">
      <w:pPr>
        <w:pStyle w:val="ListParagraph"/>
        <w:ind w:left="0"/>
        <w:contextualSpacing w:val="0"/>
        <w:rPr>
          <w:i/>
        </w:rPr>
      </w:pPr>
      <w:r w:rsidRPr="002C52F4">
        <w:rPr>
          <w:i/>
        </w:rPr>
        <w:t>[</w:t>
      </w:r>
      <w:r w:rsidRPr="002C52F4">
        <w:rPr>
          <w:b/>
          <w:i/>
        </w:rPr>
        <w:t>Note to drafters</w:t>
      </w:r>
      <w:r w:rsidRPr="002C52F4">
        <w:rPr>
          <w:i/>
        </w:rPr>
        <w:t xml:space="preserve">: A </w:t>
      </w:r>
      <w:r w:rsidR="00DF516B">
        <w:rPr>
          <w:i/>
        </w:rPr>
        <w:t>state</w:t>
      </w:r>
      <w:r w:rsidRPr="002C52F4">
        <w:rPr>
          <w:i/>
        </w:rPr>
        <w:t xml:space="preserve"> </w:t>
      </w:r>
      <w:r>
        <w:t xml:space="preserve">may choose here to impose </w:t>
      </w:r>
      <w:r>
        <w:rPr>
          <w:i/>
        </w:rPr>
        <w:t>a</w:t>
      </w:r>
      <w:r w:rsidRPr="002C52F4">
        <w:rPr>
          <w:i/>
        </w:rPr>
        <w:t xml:space="preserve">dditional requirements for </w:t>
      </w:r>
      <w:r>
        <w:rPr>
          <w:i/>
        </w:rPr>
        <w:t xml:space="preserve">association health plans </w:t>
      </w:r>
      <w:r w:rsidRPr="002C52F4">
        <w:rPr>
          <w:i/>
        </w:rPr>
        <w:t xml:space="preserve">to qualify as minimum essential coverage.  </w:t>
      </w:r>
      <w:r w:rsidR="00C03CB0">
        <w:rPr>
          <w:i/>
        </w:rPr>
        <w:t xml:space="preserve">States might consider this </w:t>
      </w:r>
      <w:r w:rsidR="00B53F10">
        <w:rPr>
          <w:i/>
        </w:rPr>
        <w:t xml:space="preserve">to address the </w:t>
      </w:r>
      <w:r w:rsidR="00B53F10" w:rsidRPr="008678FA">
        <w:rPr>
          <w:i/>
        </w:rPr>
        <w:t xml:space="preserve">proposed regulations </w:t>
      </w:r>
      <w:r w:rsidR="00B53F10">
        <w:rPr>
          <w:i/>
        </w:rPr>
        <w:t xml:space="preserve">released by the </w:t>
      </w:r>
      <w:hyperlink r:id="rId21" w:history="1">
        <w:r w:rsidR="00B53F10" w:rsidRPr="008B54A5">
          <w:rPr>
            <w:rStyle w:val="Hyperlink"/>
            <w:i/>
          </w:rPr>
          <w:t xml:space="preserve">Department of Labor </w:t>
        </w:r>
      </w:hyperlink>
      <w:r w:rsidR="00B53F10">
        <w:rPr>
          <w:i/>
        </w:rPr>
        <w:t xml:space="preserve">on January 4, 2017.  If finalized as proposed, the regulations would </w:t>
      </w:r>
      <w:hyperlink r:id="rId22" w:history="1">
        <w:r w:rsidR="00B53F10" w:rsidRPr="005E3A3F">
          <w:rPr>
            <w:rStyle w:val="Hyperlink"/>
            <w:i/>
          </w:rPr>
          <w:t xml:space="preserve">permit AHPs that do not satisfy the individual- and small-group consumer protections to be marketed to </w:t>
        </w:r>
        <w:r w:rsidR="00B53F10">
          <w:rPr>
            <w:rStyle w:val="Hyperlink"/>
            <w:i/>
          </w:rPr>
          <w:t>individuals and small group</w:t>
        </w:r>
        <w:r w:rsidR="00B53F10" w:rsidRPr="005E3A3F">
          <w:rPr>
            <w:rStyle w:val="Hyperlink"/>
            <w:i/>
          </w:rPr>
          <w:t>s</w:t>
        </w:r>
      </w:hyperlink>
      <w:r w:rsidR="00B53F10">
        <w:rPr>
          <w:i/>
        </w:rPr>
        <w:t>, potentially destabilizing those markets.  Possible approaches for imposing additional requirements include:</w:t>
      </w:r>
    </w:p>
    <w:p w14:paraId="42088A93" w14:textId="4FB3CB64" w:rsidR="00715BE5" w:rsidRPr="00EF7022" w:rsidRDefault="00715BE5" w:rsidP="00715BE5">
      <w:pPr>
        <w:pStyle w:val="ListParagraph"/>
        <w:numPr>
          <w:ilvl w:val="0"/>
          <w:numId w:val="5"/>
        </w:numPr>
        <w:contextualSpacing w:val="0"/>
      </w:pPr>
      <w:r>
        <w:rPr>
          <w:i/>
        </w:rPr>
        <w:t>Such coverage qualifies as minimum essential coverage only to the extent it satisfies AHP rules in place as of [December 15, 2017] (i.e., before the new regulations take effect).</w:t>
      </w:r>
    </w:p>
    <w:p w14:paraId="5CB9050A" w14:textId="07BACAD5" w:rsidR="00715BE5" w:rsidRDefault="00715BE5" w:rsidP="00715BE5">
      <w:pPr>
        <w:pStyle w:val="ListParagraph"/>
        <w:numPr>
          <w:ilvl w:val="0"/>
          <w:numId w:val="5"/>
        </w:numPr>
        <w:contextualSpacing w:val="0"/>
      </w:pPr>
      <w:r>
        <w:rPr>
          <w:i/>
        </w:rPr>
        <w:t xml:space="preserve">Such coverage qualifies as minimum essential coverage with respect to a </w:t>
      </w:r>
      <w:r w:rsidR="00BD4FA0">
        <w:rPr>
          <w:i/>
        </w:rPr>
        <w:t>member’s emplo</w:t>
      </w:r>
      <w:r>
        <w:rPr>
          <w:i/>
        </w:rPr>
        <w:t xml:space="preserve">yees and their dependents only to the extent it satisfies the </w:t>
      </w:r>
      <w:r w:rsidR="00B90982">
        <w:rPr>
          <w:i/>
        </w:rPr>
        <w:t>federal</w:t>
      </w:r>
      <w:r>
        <w:rPr>
          <w:i/>
        </w:rPr>
        <w:t xml:space="preserve"> insurance market regulations that are applicable to the health insurance market through which the member would normally purchase coverage outside of an AHP.  (For example, an AHP qualifies as minimum essential coverage for sole proprietors and their dependents only if the AHP coverage satisfies the federal insurance market regulations that apply to plans in the individual health insurance market, since absent an AHP sole proprietors purchase coverage in the individual market.)] </w:t>
      </w:r>
    </w:p>
    <w:p w14:paraId="3147FA73" w14:textId="46A3B21D" w:rsidR="001C26A2" w:rsidRDefault="00715BE5" w:rsidP="00715BE5">
      <w:r>
        <w:t xml:space="preserve"> </w:t>
      </w:r>
      <w:r w:rsidR="001C26A2">
        <w:t xml:space="preserve">(4) Individuals residing outside the </w:t>
      </w:r>
      <w:r w:rsidR="00DF516B">
        <w:t>state</w:t>
      </w:r>
      <w:r w:rsidR="001C26A2">
        <w:t>. Any applicable individual shall be treated as having minimum essential coverage for any month—</w:t>
      </w:r>
    </w:p>
    <w:p w14:paraId="315FC9B9" w14:textId="44238922" w:rsidR="001C26A2" w:rsidRDefault="001C26A2" w:rsidP="001C26A2">
      <w:r>
        <w:t>(A) if such month occurs during any period described in subparagraph (A) or (B) of section 911(d)(1) of the Internal Revenue Code of 1986 which is applicable to the individual,</w:t>
      </w:r>
    </w:p>
    <w:p w14:paraId="42CA7DAC" w14:textId="77777777" w:rsidR="001C26A2" w:rsidRDefault="001C26A2" w:rsidP="001C26A2">
      <w:r>
        <w:t>(B) if such individual is a bona fide resident of any possession of the United States (as determined under section 937(a) of the Internal Revenue Code of 1986) for such month, or</w:t>
      </w:r>
    </w:p>
    <w:p w14:paraId="6D44038D" w14:textId="1A305DA6" w:rsidR="001C26A2" w:rsidRDefault="001C26A2" w:rsidP="001C26A2">
      <w:r>
        <w:t xml:space="preserve">(C) if such individual is a [bona fide resident of another </w:t>
      </w:r>
      <w:r w:rsidR="00DF516B">
        <w:t>state</w:t>
      </w:r>
      <w:r>
        <w:t>] for such month.</w:t>
      </w:r>
    </w:p>
    <w:p w14:paraId="3542027B" w14:textId="757009BF" w:rsidR="001C26A2" w:rsidRDefault="001C26A2" w:rsidP="001C26A2">
      <w:r>
        <w:t>(g) Administration and procedure</w:t>
      </w:r>
    </w:p>
    <w:p w14:paraId="2225BB41" w14:textId="6941ABEE" w:rsidR="001C26A2" w:rsidRDefault="001C26A2" w:rsidP="001C26A2">
      <w:r>
        <w:t>(1) In general</w:t>
      </w:r>
      <w:r w:rsidR="00D62485">
        <w:t xml:space="preserve">. </w:t>
      </w:r>
      <w:r>
        <w:t xml:space="preserve">[The </w:t>
      </w:r>
      <w:r w:rsidR="004351BA">
        <w:t xml:space="preserve">[tax/payment/fee] </w:t>
      </w:r>
      <w:r w:rsidR="00D60D6E">
        <w:t xml:space="preserve">imposed </w:t>
      </w:r>
      <w:r>
        <w:t xml:space="preserve">by this section shall be paid upon notice and demand by the [Commissioner of Revenue], and </w:t>
      </w:r>
      <w:r w:rsidR="00D60D6E">
        <w:t>[</w:t>
      </w:r>
      <w:r>
        <w:t>except as provided in paragraph (2),</w:t>
      </w:r>
      <w:r w:rsidR="00D60D6E">
        <w:t>]</w:t>
      </w:r>
      <w:r>
        <w:t xml:space="preserve"> shall be assessed and collected in the same manner as [</w:t>
      </w:r>
      <w:r w:rsidRPr="00874555">
        <w:rPr>
          <w:i/>
        </w:rPr>
        <w:t xml:space="preserve">Insert </w:t>
      </w:r>
      <w:r w:rsidR="00FF497C">
        <w:rPr>
          <w:i/>
        </w:rPr>
        <w:t xml:space="preserve">State </w:t>
      </w:r>
      <w:r w:rsidR="00DF516B">
        <w:rPr>
          <w:i/>
        </w:rPr>
        <w:t>T</w:t>
      </w:r>
      <w:r w:rsidRPr="00874555">
        <w:rPr>
          <w:i/>
        </w:rPr>
        <w:t xml:space="preserve">ax </w:t>
      </w:r>
      <w:r w:rsidR="00DF516B">
        <w:rPr>
          <w:i/>
        </w:rPr>
        <w:t>C</w:t>
      </w:r>
      <w:r w:rsidRPr="00874555">
        <w:rPr>
          <w:i/>
        </w:rPr>
        <w:t>ode reference</w:t>
      </w:r>
      <w:r>
        <w:t>].]</w:t>
      </w:r>
    </w:p>
    <w:p w14:paraId="1C8D6CD4" w14:textId="77777777" w:rsidR="001C26A2" w:rsidRDefault="001C26A2" w:rsidP="001C26A2">
      <w:r>
        <w:t>[(2) Special rules. Notwithstanding any other provision of law—</w:t>
      </w:r>
    </w:p>
    <w:p w14:paraId="7FB14B57" w14:textId="6E82F676" w:rsidR="001C26A2" w:rsidRDefault="001C26A2" w:rsidP="001C26A2">
      <w:r>
        <w:t>(A) Waiver of criminal penalties</w:t>
      </w:r>
      <w:r w:rsidR="00D62485">
        <w:t xml:space="preserve">. </w:t>
      </w:r>
      <w:r>
        <w:t xml:space="preserve">In the case of any failure by a taxpayer to timely pay any </w:t>
      </w:r>
      <w:r w:rsidR="004351BA">
        <w:t>[tax/payment/fee]</w:t>
      </w:r>
      <w:r>
        <w:t xml:space="preserve"> imposed by this section, such taxpayer shall not be subject to any criminal prosecution or penalty with respect to such failure.</w:t>
      </w:r>
    </w:p>
    <w:p w14:paraId="4FA45698" w14:textId="26176554" w:rsidR="001C26A2" w:rsidRDefault="001C26A2" w:rsidP="001C26A2">
      <w:r>
        <w:t>(B) Limitations on liens and levies. The [Commissioner of Revenue] shall not—</w:t>
      </w:r>
    </w:p>
    <w:p w14:paraId="6E9AE726" w14:textId="0741C6B1" w:rsidR="001C26A2" w:rsidRDefault="001C26A2" w:rsidP="001C26A2">
      <w:r>
        <w:t xml:space="preserve">(i) file notice of lien with respect to any property of a taxpayer by reason of any failure to pay the </w:t>
      </w:r>
      <w:r w:rsidR="004351BA">
        <w:t xml:space="preserve">[tax/payment/fee] </w:t>
      </w:r>
      <w:r>
        <w:t>imposed by this section, or</w:t>
      </w:r>
    </w:p>
    <w:p w14:paraId="47A28627" w14:textId="77777777" w:rsidR="001C26A2" w:rsidRDefault="001C26A2" w:rsidP="001C26A2">
      <w:r>
        <w:t>(ii) levy on any such property with respect to such failure.]</w:t>
      </w:r>
    </w:p>
    <w:p w14:paraId="41016EFE" w14:textId="77777777" w:rsidR="001C26A2" w:rsidRDefault="001C26A2" w:rsidP="001C26A2">
      <w:r>
        <w:t>(h) Regulations</w:t>
      </w:r>
    </w:p>
    <w:p w14:paraId="6F0BE488" w14:textId="77777777" w:rsidR="001C26A2" w:rsidRDefault="001C26A2" w:rsidP="001C26A2">
      <w:r>
        <w:t>(1)  Authority</w:t>
      </w:r>
    </w:p>
    <w:p w14:paraId="364B2294" w14:textId="77777777" w:rsidR="001C26A2" w:rsidRDefault="001C26A2" w:rsidP="001C26A2">
      <w:r>
        <w:t xml:space="preserve">(A) In general.  Except as provided in subparagraph (B), the [Commissioner of Revenue] shall prescribe rules implementing this section. </w:t>
      </w:r>
    </w:p>
    <w:p w14:paraId="7B7A5444" w14:textId="77777777" w:rsidR="001C26A2" w:rsidRDefault="001C26A2" w:rsidP="001C26A2">
      <w:r>
        <w:t>(B) Exceptions.  The [Chief Executive of the Exchange/Secretary of Health] shall prescribe rules governing:</w:t>
      </w:r>
    </w:p>
    <w:p w14:paraId="1EFFA001" w14:textId="77777777" w:rsidR="001C26A2" w:rsidRDefault="001C26A2" w:rsidP="001C26A2">
      <w:r>
        <w:t>(i) the designation of additional coverage as minimum essential coverage; and (ii) eligibility for the exemptions for religious conscience and hardships.</w:t>
      </w:r>
    </w:p>
    <w:p w14:paraId="4FA9FE09" w14:textId="460C80FA" w:rsidR="001C26A2" w:rsidRDefault="001C26A2" w:rsidP="001C26A2">
      <w:r>
        <w:t xml:space="preserve">(2) Adoption of </w:t>
      </w:r>
      <w:r w:rsidR="00B90982">
        <w:t>federal</w:t>
      </w:r>
      <w:r>
        <w:t xml:space="preserve"> rules.  </w:t>
      </w:r>
    </w:p>
    <w:p w14:paraId="47837789" w14:textId="2CDD493E" w:rsidR="001C26A2" w:rsidRDefault="001C26A2" w:rsidP="001C26A2">
      <w:r>
        <w:t xml:space="preserve">(A) In general.  </w:t>
      </w:r>
      <w:r w:rsidRPr="0041465F">
        <w:t>Not later</w:t>
      </w:r>
      <w:r>
        <w:t xml:space="preserve"> than [December 31, 2018], the [Commissioner of Revenue],</w:t>
      </w:r>
      <w:r w:rsidRPr="00030BE9">
        <w:t xml:space="preserve"> </w:t>
      </w:r>
      <w:r>
        <w:t xml:space="preserve">or the [Chief Executive of the Exchange/Secretary of Health] as provided in subparagraph (1)(B), shall promulgate final regulations and other guidance consistent with the </w:t>
      </w:r>
      <w:r w:rsidR="00B90982">
        <w:t>federal</w:t>
      </w:r>
      <w:r>
        <w:t xml:space="preserve"> regulations and other guidance implementing section 5000A of the Internal Revenue Code of 1986,</w:t>
      </w:r>
      <w:r w:rsidRPr="007E6D02">
        <w:t xml:space="preserve"> </w:t>
      </w:r>
      <w:r>
        <w:t>as amended, as such regulations and guidance are in effect on [the 15</w:t>
      </w:r>
      <w:r w:rsidRPr="00F3307E">
        <w:rPr>
          <w:vertAlign w:val="superscript"/>
        </w:rPr>
        <w:t>th</w:t>
      </w:r>
      <w:r>
        <w:t xml:space="preserve"> day of December 2017].</w:t>
      </w:r>
    </w:p>
    <w:p w14:paraId="198D9B90" w14:textId="77777777" w:rsidR="001C26A2" w:rsidRDefault="001C26A2" w:rsidP="001C26A2">
      <w:r>
        <w:t>(B) Exceptions.</w:t>
      </w:r>
    </w:p>
    <w:p w14:paraId="6895A027" w14:textId="74783895" w:rsidR="001C26A2" w:rsidRDefault="001C26A2" w:rsidP="001C26A2">
      <w:r>
        <w:t xml:space="preserve">(i) The </w:t>
      </w:r>
      <w:r w:rsidR="00B90982">
        <w:t>federal</w:t>
      </w:r>
      <w:r>
        <w:t xml:space="preserve"> regulations and guidance described in subparagraph (A) shall include modifications necessary to reflect differences between this section and section 5000A of the Internal Revenue Code of 1986, as amended, and to reflect other differences between the [State </w:t>
      </w:r>
      <w:r w:rsidR="00DF516B">
        <w:t>T</w:t>
      </w:r>
      <w:r>
        <w:t xml:space="preserve">ax </w:t>
      </w:r>
      <w:r w:rsidR="00DF516B">
        <w:t>C</w:t>
      </w:r>
      <w:r>
        <w:t>ode] and the Internal Revenue Code of 1986, as amended.</w:t>
      </w:r>
    </w:p>
    <w:p w14:paraId="486995BA" w14:textId="740E80DF" w:rsidR="001C26A2" w:rsidRDefault="001C26A2" w:rsidP="00343D06">
      <w:r>
        <w:t>(ii) The [Commissioner of Revenue] and [Chief Executive of the Exchange/Secretary of Health] may make other modifications to the regulations and guidance consistent with this section and other applicable law.</w:t>
      </w:r>
    </w:p>
    <w:sectPr w:rsidR="001C26A2" w:rsidSect="00CB71DA">
      <w:headerReference w:type="even" r:id="rId23"/>
      <w:headerReference w:type="default" r:id="rId24"/>
      <w:footerReference w:type="default" r:id="rId25"/>
      <w:headerReference w:type="first" r:id="rId2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C60B7" w14:textId="77777777" w:rsidR="002A5FDC" w:rsidRDefault="002A5FDC" w:rsidP="00571B4C">
      <w:pPr>
        <w:spacing w:after="0" w:line="240" w:lineRule="auto"/>
      </w:pPr>
      <w:r>
        <w:separator/>
      </w:r>
    </w:p>
  </w:endnote>
  <w:endnote w:type="continuationSeparator" w:id="0">
    <w:p w14:paraId="5AF846E0" w14:textId="77777777" w:rsidR="002A5FDC" w:rsidRDefault="002A5FDC" w:rsidP="0057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A8261" w14:textId="1936C736" w:rsidR="004F18CB" w:rsidRDefault="004F18CB">
    <w:pPr>
      <w:pStyle w:val="Footer"/>
    </w:pPr>
    <w:r>
      <w:t xml:space="preserve">Updated as of </w:t>
    </w:r>
    <w:fldSimple w:instr=" DATE   \* MERGEFORMAT ">
      <w:r w:rsidR="00A244FB">
        <w:rPr>
          <w:noProof/>
        </w:rPr>
        <w:t>5/3/2018</w:t>
      </w:r>
    </w:fldSimple>
    <w:r>
      <w:tab/>
    </w:r>
    <w:sdt>
      <w:sdtPr>
        <w:alias w:val="Author"/>
        <w:tag w:val=""/>
        <w:id w:val="1246532437"/>
        <w:placeholder>
          <w:docPart w:val="A8E4D82353854FC0BA360C38082F376B"/>
        </w:placeholder>
        <w:dataBinding w:prefixMappings="xmlns:ns0='http://purl.org/dc/elements/1.1/' xmlns:ns1='http://schemas.openxmlformats.org/package/2006/metadata/core-properties' " w:xpath="/ns1:coreProperties[1]/ns0:creator[1]" w:storeItemID="{6C3C8BC8-F283-45AE-878A-BAB7291924A1}"/>
        <w:text/>
      </w:sdtPr>
      <w:sdtEndPr/>
      <w:sdtContent>
        <w:r>
          <w:t>Jason Levitis</w:t>
        </w:r>
      </w:sdtContent>
    </w:sdt>
    <w:r>
      <w:tab/>
    </w:r>
    <w:r>
      <w:fldChar w:fldCharType="begin"/>
    </w:r>
    <w:r>
      <w:instrText xml:space="preserve"> PAGE   \* MERGEFORMAT </w:instrText>
    </w:r>
    <w:r>
      <w:fldChar w:fldCharType="separate"/>
    </w:r>
    <w:r w:rsidR="00A244FB">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FA471" w14:textId="77777777" w:rsidR="002A5FDC" w:rsidRDefault="002A5FDC" w:rsidP="00571B4C">
      <w:pPr>
        <w:spacing w:after="0" w:line="240" w:lineRule="auto"/>
      </w:pPr>
      <w:r>
        <w:separator/>
      </w:r>
    </w:p>
  </w:footnote>
  <w:footnote w:type="continuationSeparator" w:id="0">
    <w:p w14:paraId="28DE8587" w14:textId="77777777" w:rsidR="002A5FDC" w:rsidRDefault="002A5FDC" w:rsidP="0057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BBAD" w14:textId="74552C71" w:rsidR="004F18CB" w:rsidRDefault="00A244FB">
    <w:pPr>
      <w:pStyle w:val="Header"/>
    </w:pPr>
    <w:r>
      <w:rPr>
        <w:noProof/>
      </w:rPr>
      <w:pict w14:anchorId="3A0BD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1079"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450ED" w14:textId="48021FC3" w:rsidR="004F18CB" w:rsidRDefault="00A244FB">
    <w:pPr>
      <w:pStyle w:val="Header"/>
    </w:pPr>
    <w:r>
      <w:rPr>
        <w:noProof/>
      </w:rPr>
      <w:pict w14:anchorId="162FE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1080"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22BC9" w14:textId="711F74B6" w:rsidR="004F18CB" w:rsidRDefault="00A244FB">
    <w:pPr>
      <w:pStyle w:val="Header"/>
    </w:pPr>
    <w:r>
      <w:rPr>
        <w:noProof/>
      </w:rPr>
      <w:pict w14:anchorId="2725D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1078"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71FFE"/>
    <w:multiLevelType w:val="hybridMultilevel"/>
    <w:tmpl w:val="0EC63434"/>
    <w:lvl w:ilvl="0" w:tplc="4B3478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233B66"/>
    <w:multiLevelType w:val="hybridMultilevel"/>
    <w:tmpl w:val="C5CE15AC"/>
    <w:lvl w:ilvl="0" w:tplc="677EB2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7621B8"/>
    <w:multiLevelType w:val="hybridMultilevel"/>
    <w:tmpl w:val="E9D058B0"/>
    <w:lvl w:ilvl="0" w:tplc="73D6457A">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13FEA"/>
    <w:multiLevelType w:val="hybridMultilevel"/>
    <w:tmpl w:val="6458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A4A15"/>
    <w:multiLevelType w:val="hybridMultilevel"/>
    <w:tmpl w:val="7CAAEF20"/>
    <w:lvl w:ilvl="0" w:tplc="FB1C0538">
      <w:start w:val="1"/>
      <w:numFmt w:val="lowerLetter"/>
      <w:lvlText w:val="(%1)"/>
      <w:lvlJc w:val="left"/>
      <w:pPr>
        <w:ind w:left="408" w:hanging="36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06"/>
    <w:rsid w:val="00001CF2"/>
    <w:rsid w:val="000032F8"/>
    <w:rsid w:val="000073D0"/>
    <w:rsid w:val="000078A3"/>
    <w:rsid w:val="00013A5E"/>
    <w:rsid w:val="00014CA8"/>
    <w:rsid w:val="00016D91"/>
    <w:rsid w:val="00017438"/>
    <w:rsid w:val="00020BC6"/>
    <w:rsid w:val="00021EBD"/>
    <w:rsid w:val="00040BF7"/>
    <w:rsid w:val="0004234E"/>
    <w:rsid w:val="00043B54"/>
    <w:rsid w:val="0004408F"/>
    <w:rsid w:val="000448C6"/>
    <w:rsid w:val="0004629C"/>
    <w:rsid w:val="00047482"/>
    <w:rsid w:val="0005040F"/>
    <w:rsid w:val="00050572"/>
    <w:rsid w:val="0005164F"/>
    <w:rsid w:val="00056E00"/>
    <w:rsid w:val="0006630A"/>
    <w:rsid w:val="0006748E"/>
    <w:rsid w:val="000722A5"/>
    <w:rsid w:val="00082AD4"/>
    <w:rsid w:val="000858ED"/>
    <w:rsid w:val="00096216"/>
    <w:rsid w:val="00096458"/>
    <w:rsid w:val="000A21F5"/>
    <w:rsid w:val="000A5F43"/>
    <w:rsid w:val="000B0904"/>
    <w:rsid w:val="000B1604"/>
    <w:rsid w:val="000B5A29"/>
    <w:rsid w:val="000C040A"/>
    <w:rsid w:val="000C5BAA"/>
    <w:rsid w:val="000D0792"/>
    <w:rsid w:val="000D410B"/>
    <w:rsid w:val="000D44D1"/>
    <w:rsid w:val="000D7C9D"/>
    <w:rsid w:val="000E0859"/>
    <w:rsid w:val="000E692F"/>
    <w:rsid w:val="000F0A5D"/>
    <w:rsid w:val="000F44A4"/>
    <w:rsid w:val="001042A4"/>
    <w:rsid w:val="00104E45"/>
    <w:rsid w:val="001057F7"/>
    <w:rsid w:val="00105BD2"/>
    <w:rsid w:val="00106407"/>
    <w:rsid w:val="00107DCB"/>
    <w:rsid w:val="00113940"/>
    <w:rsid w:val="001214E8"/>
    <w:rsid w:val="00121D82"/>
    <w:rsid w:val="001225C4"/>
    <w:rsid w:val="001227B6"/>
    <w:rsid w:val="001235E6"/>
    <w:rsid w:val="00126137"/>
    <w:rsid w:val="0013075C"/>
    <w:rsid w:val="00130A4A"/>
    <w:rsid w:val="001320BC"/>
    <w:rsid w:val="001324E0"/>
    <w:rsid w:val="0014255C"/>
    <w:rsid w:val="00144F00"/>
    <w:rsid w:val="0015306D"/>
    <w:rsid w:val="00161E5F"/>
    <w:rsid w:val="001664EC"/>
    <w:rsid w:val="0017240A"/>
    <w:rsid w:val="001770B0"/>
    <w:rsid w:val="00177CF6"/>
    <w:rsid w:val="001850F4"/>
    <w:rsid w:val="0018797E"/>
    <w:rsid w:val="001958DF"/>
    <w:rsid w:val="001A4AF1"/>
    <w:rsid w:val="001A614B"/>
    <w:rsid w:val="001C26A2"/>
    <w:rsid w:val="001C3EC7"/>
    <w:rsid w:val="001C409C"/>
    <w:rsid w:val="001C4D64"/>
    <w:rsid w:val="001C6993"/>
    <w:rsid w:val="001D0C48"/>
    <w:rsid w:val="001D1043"/>
    <w:rsid w:val="001D23B6"/>
    <w:rsid w:val="001E212B"/>
    <w:rsid w:val="001E2A2B"/>
    <w:rsid w:val="001E4366"/>
    <w:rsid w:val="001E55D2"/>
    <w:rsid w:val="001E5C01"/>
    <w:rsid w:val="001E7046"/>
    <w:rsid w:val="002030A3"/>
    <w:rsid w:val="002034FD"/>
    <w:rsid w:val="00207F6B"/>
    <w:rsid w:val="00210407"/>
    <w:rsid w:val="00225780"/>
    <w:rsid w:val="00226082"/>
    <w:rsid w:val="00230477"/>
    <w:rsid w:val="002305E1"/>
    <w:rsid w:val="0023170D"/>
    <w:rsid w:val="002369CA"/>
    <w:rsid w:val="00237D62"/>
    <w:rsid w:val="00261EDA"/>
    <w:rsid w:val="0027307E"/>
    <w:rsid w:val="00274A38"/>
    <w:rsid w:val="002754B1"/>
    <w:rsid w:val="002964F5"/>
    <w:rsid w:val="002A5FDC"/>
    <w:rsid w:val="002B2899"/>
    <w:rsid w:val="002C1C89"/>
    <w:rsid w:val="002C2DA7"/>
    <w:rsid w:val="002D1AC4"/>
    <w:rsid w:val="002D42E9"/>
    <w:rsid w:val="002D48B7"/>
    <w:rsid w:val="002E4091"/>
    <w:rsid w:val="0030196A"/>
    <w:rsid w:val="0030641F"/>
    <w:rsid w:val="0030709D"/>
    <w:rsid w:val="0031544F"/>
    <w:rsid w:val="0031799E"/>
    <w:rsid w:val="003235AA"/>
    <w:rsid w:val="0032388E"/>
    <w:rsid w:val="00324A2B"/>
    <w:rsid w:val="00325840"/>
    <w:rsid w:val="00327D9F"/>
    <w:rsid w:val="0033740D"/>
    <w:rsid w:val="00343D06"/>
    <w:rsid w:val="003556AD"/>
    <w:rsid w:val="00356076"/>
    <w:rsid w:val="00356CE6"/>
    <w:rsid w:val="00360B49"/>
    <w:rsid w:val="00360CD4"/>
    <w:rsid w:val="00361230"/>
    <w:rsid w:val="00361793"/>
    <w:rsid w:val="0036491C"/>
    <w:rsid w:val="00371B47"/>
    <w:rsid w:val="00376A34"/>
    <w:rsid w:val="003900FE"/>
    <w:rsid w:val="003943C4"/>
    <w:rsid w:val="00395E46"/>
    <w:rsid w:val="003A07B3"/>
    <w:rsid w:val="003A10E0"/>
    <w:rsid w:val="003B15CD"/>
    <w:rsid w:val="003B5520"/>
    <w:rsid w:val="003B5D55"/>
    <w:rsid w:val="003B607B"/>
    <w:rsid w:val="003C4B53"/>
    <w:rsid w:val="003D2005"/>
    <w:rsid w:val="003D2044"/>
    <w:rsid w:val="003E5561"/>
    <w:rsid w:val="003E6CE2"/>
    <w:rsid w:val="003F422F"/>
    <w:rsid w:val="004024FA"/>
    <w:rsid w:val="00412E5C"/>
    <w:rsid w:val="0041314B"/>
    <w:rsid w:val="0041592F"/>
    <w:rsid w:val="004329D4"/>
    <w:rsid w:val="00433E9B"/>
    <w:rsid w:val="004351BA"/>
    <w:rsid w:val="0043651E"/>
    <w:rsid w:val="00437CF4"/>
    <w:rsid w:val="00450629"/>
    <w:rsid w:val="00453E8D"/>
    <w:rsid w:val="004600FE"/>
    <w:rsid w:val="004602B0"/>
    <w:rsid w:val="00464E5C"/>
    <w:rsid w:val="00465F2C"/>
    <w:rsid w:val="00473946"/>
    <w:rsid w:val="004758DF"/>
    <w:rsid w:val="00480951"/>
    <w:rsid w:val="004901EF"/>
    <w:rsid w:val="004B5D1C"/>
    <w:rsid w:val="004B7D76"/>
    <w:rsid w:val="004C6E2B"/>
    <w:rsid w:val="004C7CDF"/>
    <w:rsid w:val="004D1437"/>
    <w:rsid w:val="004D1F91"/>
    <w:rsid w:val="004D2125"/>
    <w:rsid w:val="004E4D76"/>
    <w:rsid w:val="004E54D8"/>
    <w:rsid w:val="004F18CB"/>
    <w:rsid w:val="004F3A03"/>
    <w:rsid w:val="004F7F6D"/>
    <w:rsid w:val="0050084F"/>
    <w:rsid w:val="00502B89"/>
    <w:rsid w:val="00504A88"/>
    <w:rsid w:val="00506A81"/>
    <w:rsid w:val="00507079"/>
    <w:rsid w:val="0052428A"/>
    <w:rsid w:val="005324E4"/>
    <w:rsid w:val="00534C7C"/>
    <w:rsid w:val="00544DE0"/>
    <w:rsid w:val="00544DFF"/>
    <w:rsid w:val="005455D0"/>
    <w:rsid w:val="00545944"/>
    <w:rsid w:val="00554C1E"/>
    <w:rsid w:val="0056153F"/>
    <w:rsid w:val="00563370"/>
    <w:rsid w:val="005653E5"/>
    <w:rsid w:val="00570914"/>
    <w:rsid w:val="00571B4C"/>
    <w:rsid w:val="00577EC4"/>
    <w:rsid w:val="00581738"/>
    <w:rsid w:val="00583C67"/>
    <w:rsid w:val="005910CB"/>
    <w:rsid w:val="005A447B"/>
    <w:rsid w:val="005A5BDC"/>
    <w:rsid w:val="005A77CE"/>
    <w:rsid w:val="005C117A"/>
    <w:rsid w:val="005D0BC7"/>
    <w:rsid w:val="005D3659"/>
    <w:rsid w:val="005D78ED"/>
    <w:rsid w:val="005E1FF8"/>
    <w:rsid w:val="005E3A3F"/>
    <w:rsid w:val="005E42B4"/>
    <w:rsid w:val="005E5492"/>
    <w:rsid w:val="005E6DCC"/>
    <w:rsid w:val="005F0056"/>
    <w:rsid w:val="005F157F"/>
    <w:rsid w:val="005F2409"/>
    <w:rsid w:val="005F2ACD"/>
    <w:rsid w:val="005F2E8B"/>
    <w:rsid w:val="005F7573"/>
    <w:rsid w:val="00604ED9"/>
    <w:rsid w:val="00606428"/>
    <w:rsid w:val="00613228"/>
    <w:rsid w:val="00613E80"/>
    <w:rsid w:val="00624E37"/>
    <w:rsid w:val="006339A0"/>
    <w:rsid w:val="006377CD"/>
    <w:rsid w:val="00637B8E"/>
    <w:rsid w:val="006403FE"/>
    <w:rsid w:val="0065116A"/>
    <w:rsid w:val="0065276A"/>
    <w:rsid w:val="00655B12"/>
    <w:rsid w:val="006657D9"/>
    <w:rsid w:val="00675036"/>
    <w:rsid w:val="00675B58"/>
    <w:rsid w:val="00677547"/>
    <w:rsid w:val="00682144"/>
    <w:rsid w:val="00682630"/>
    <w:rsid w:val="00686F93"/>
    <w:rsid w:val="00697C0A"/>
    <w:rsid w:val="006A4AB7"/>
    <w:rsid w:val="006A5899"/>
    <w:rsid w:val="006C1DD0"/>
    <w:rsid w:val="006C56C3"/>
    <w:rsid w:val="006D27C2"/>
    <w:rsid w:val="006D3CA8"/>
    <w:rsid w:val="006D3E25"/>
    <w:rsid w:val="006E2598"/>
    <w:rsid w:val="006E6B4E"/>
    <w:rsid w:val="006E6F92"/>
    <w:rsid w:val="006F2927"/>
    <w:rsid w:val="006F3D20"/>
    <w:rsid w:val="006F5B10"/>
    <w:rsid w:val="00700F3B"/>
    <w:rsid w:val="00705F1C"/>
    <w:rsid w:val="0071013F"/>
    <w:rsid w:val="00710616"/>
    <w:rsid w:val="00710BB0"/>
    <w:rsid w:val="0071172C"/>
    <w:rsid w:val="00715BE5"/>
    <w:rsid w:val="00716FE8"/>
    <w:rsid w:val="00717259"/>
    <w:rsid w:val="00723CF3"/>
    <w:rsid w:val="00726023"/>
    <w:rsid w:val="00735ABB"/>
    <w:rsid w:val="00742F49"/>
    <w:rsid w:val="00753035"/>
    <w:rsid w:val="007567D8"/>
    <w:rsid w:val="00757D3A"/>
    <w:rsid w:val="00760979"/>
    <w:rsid w:val="00763234"/>
    <w:rsid w:val="00763E94"/>
    <w:rsid w:val="00765CEB"/>
    <w:rsid w:val="00771D58"/>
    <w:rsid w:val="00787810"/>
    <w:rsid w:val="007942F5"/>
    <w:rsid w:val="0079438D"/>
    <w:rsid w:val="007A071B"/>
    <w:rsid w:val="007A6A81"/>
    <w:rsid w:val="007B3AE8"/>
    <w:rsid w:val="007B3FCB"/>
    <w:rsid w:val="007B50E5"/>
    <w:rsid w:val="007C2E90"/>
    <w:rsid w:val="007C5C81"/>
    <w:rsid w:val="007C5D40"/>
    <w:rsid w:val="007D3A4A"/>
    <w:rsid w:val="007E0049"/>
    <w:rsid w:val="007E2A41"/>
    <w:rsid w:val="007E4DC1"/>
    <w:rsid w:val="007F250D"/>
    <w:rsid w:val="007F3D9F"/>
    <w:rsid w:val="007F5965"/>
    <w:rsid w:val="00802A0D"/>
    <w:rsid w:val="00805A8D"/>
    <w:rsid w:val="008163E4"/>
    <w:rsid w:val="00817D93"/>
    <w:rsid w:val="00835DCD"/>
    <w:rsid w:val="0083609A"/>
    <w:rsid w:val="00843BA2"/>
    <w:rsid w:val="008477B4"/>
    <w:rsid w:val="008508B8"/>
    <w:rsid w:val="00865A89"/>
    <w:rsid w:val="008678FA"/>
    <w:rsid w:val="00873D46"/>
    <w:rsid w:val="00875179"/>
    <w:rsid w:val="00875932"/>
    <w:rsid w:val="008761BA"/>
    <w:rsid w:val="00887C28"/>
    <w:rsid w:val="008A0991"/>
    <w:rsid w:val="008A480A"/>
    <w:rsid w:val="008A4F6F"/>
    <w:rsid w:val="008A5A2E"/>
    <w:rsid w:val="008A614E"/>
    <w:rsid w:val="008A71AB"/>
    <w:rsid w:val="008A7EB9"/>
    <w:rsid w:val="008B54A5"/>
    <w:rsid w:val="008B5A03"/>
    <w:rsid w:val="008C035D"/>
    <w:rsid w:val="008C3982"/>
    <w:rsid w:val="008C7F8F"/>
    <w:rsid w:val="008D28BF"/>
    <w:rsid w:val="008D3CD4"/>
    <w:rsid w:val="008E1544"/>
    <w:rsid w:val="008E229B"/>
    <w:rsid w:val="008F0FBB"/>
    <w:rsid w:val="008F12C8"/>
    <w:rsid w:val="008F5088"/>
    <w:rsid w:val="00901A59"/>
    <w:rsid w:val="009071CD"/>
    <w:rsid w:val="00926AF2"/>
    <w:rsid w:val="0093667A"/>
    <w:rsid w:val="009373FA"/>
    <w:rsid w:val="00941C8B"/>
    <w:rsid w:val="00942963"/>
    <w:rsid w:val="009449DD"/>
    <w:rsid w:val="0095066F"/>
    <w:rsid w:val="00951A29"/>
    <w:rsid w:val="009525A0"/>
    <w:rsid w:val="0096078B"/>
    <w:rsid w:val="009616FD"/>
    <w:rsid w:val="00970525"/>
    <w:rsid w:val="00971169"/>
    <w:rsid w:val="0098056D"/>
    <w:rsid w:val="00981CFA"/>
    <w:rsid w:val="00986A5F"/>
    <w:rsid w:val="00986EBF"/>
    <w:rsid w:val="009A0974"/>
    <w:rsid w:val="009A4AAF"/>
    <w:rsid w:val="009A665F"/>
    <w:rsid w:val="009B27B6"/>
    <w:rsid w:val="009B423D"/>
    <w:rsid w:val="009B6423"/>
    <w:rsid w:val="009C13FE"/>
    <w:rsid w:val="009C3250"/>
    <w:rsid w:val="009C4251"/>
    <w:rsid w:val="009C4CEE"/>
    <w:rsid w:val="009C5671"/>
    <w:rsid w:val="009F0103"/>
    <w:rsid w:val="00A01E12"/>
    <w:rsid w:val="00A075A0"/>
    <w:rsid w:val="00A14987"/>
    <w:rsid w:val="00A1722F"/>
    <w:rsid w:val="00A17956"/>
    <w:rsid w:val="00A22693"/>
    <w:rsid w:val="00A23FF9"/>
    <w:rsid w:val="00A244FB"/>
    <w:rsid w:val="00A27CAF"/>
    <w:rsid w:val="00A30F9C"/>
    <w:rsid w:val="00A31102"/>
    <w:rsid w:val="00A31398"/>
    <w:rsid w:val="00A4667D"/>
    <w:rsid w:val="00A507A8"/>
    <w:rsid w:val="00A509C9"/>
    <w:rsid w:val="00A5182C"/>
    <w:rsid w:val="00A541A0"/>
    <w:rsid w:val="00A5584C"/>
    <w:rsid w:val="00A55D1B"/>
    <w:rsid w:val="00A57D48"/>
    <w:rsid w:val="00A642F6"/>
    <w:rsid w:val="00A7002A"/>
    <w:rsid w:val="00A75E57"/>
    <w:rsid w:val="00A772FD"/>
    <w:rsid w:val="00A82C0A"/>
    <w:rsid w:val="00A832C4"/>
    <w:rsid w:val="00A91188"/>
    <w:rsid w:val="00A97FD6"/>
    <w:rsid w:val="00AA2620"/>
    <w:rsid w:val="00AA6033"/>
    <w:rsid w:val="00AB55DE"/>
    <w:rsid w:val="00AC53CB"/>
    <w:rsid w:val="00AD2216"/>
    <w:rsid w:val="00AD2293"/>
    <w:rsid w:val="00AE186F"/>
    <w:rsid w:val="00AE3FD7"/>
    <w:rsid w:val="00AF219A"/>
    <w:rsid w:val="00AF6BCE"/>
    <w:rsid w:val="00B00CB5"/>
    <w:rsid w:val="00B03F16"/>
    <w:rsid w:val="00B16835"/>
    <w:rsid w:val="00B22342"/>
    <w:rsid w:val="00B3088C"/>
    <w:rsid w:val="00B31B65"/>
    <w:rsid w:val="00B3312C"/>
    <w:rsid w:val="00B337EA"/>
    <w:rsid w:val="00B40EA4"/>
    <w:rsid w:val="00B46412"/>
    <w:rsid w:val="00B504B8"/>
    <w:rsid w:val="00B53F10"/>
    <w:rsid w:val="00B5622D"/>
    <w:rsid w:val="00B61D17"/>
    <w:rsid w:val="00B76FB9"/>
    <w:rsid w:val="00B8387F"/>
    <w:rsid w:val="00B90982"/>
    <w:rsid w:val="00B94E52"/>
    <w:rsid w:val="00B97EED"/>
    <w:rsid w:val="00BA159B"/>
    <w:rsid w:val="00BA47F0"/>
    <w:rsid w:val="00BC3A73"/>
    <w:rsid w:val="00BC5F16"/>
    <w:rsid w:val="00BD4FA0"/>
    <w:rsid w:val="00BE7224"/>
    <w:rsid w:val="00BF2DB9"/>
    <w:rsid w:val="00BF71AE"/>
    <w:rsid w:val="00C00C58"/>
    <w:rsid w:val="00C01D8A"/>
    <w:rsid w:val="00C03CB0"/>
    <w:rsid w:val="00C04674"/>
    <w:rsid w:val="00C0489E"/>
    <w:rsid w:val="00C112A3"/>
    <w:rsid w:val="00C14AE4"/>
    <w:rsid w:val="00C16B00"/>
    <w:rsid w:val="00C2018A"/>
    <w:rsid w:val="00C274D7"/>
    <w:rsid w:val="00C32970"/>
    <w:rsid w:val="00C4181A"/>
    <w:rsid w:val="00C53FF5"/>
    <w:rsid w:val="00C558E5"/>
    <w:rsid w:val="00C62C9A"/>
    <w:rsid w:val="00C656ED"/>
    <w:rsid w:val="00C71E90"/>
    <w:rsid w:val="00C77DE8"/>
    <w:rsid w:val="00C8586E"/>
    <w:rsid w:val="00C879E7"/>
    <w:rsid w:val="00C90F30"/>
    <w:rsid w:val="00C942D9"/>
    <w:rsid w:val="00CA4A79"/>
    <w:rsid w:val="00CB48D3"/>
    <w:rsid w:val="00CB71DA"/>
    <w:rsid w:val="00CC0555"/>
    <w:rsid w:val="00CC708C"/>
    <w:rsid w:val="00CD0322"/>
    <w:rsid w:val="00CD0448"/>
    <w:rsid w:val="00CD1F6B"/>
    <w:rsid w:val="00CD4767"/>
    <w:rsid w:val="00CE23E6"/>
    <w:rsid w:val="00CE49F4"/>
    <w:rsid w:val="00CF0427"/>
    <w:rsid w:val="00CF071F"/>
    <w:rsid w:val="00D0289A"/>
    <w:rsid w:val="00D107C3"/>
    <w:rsid w:val="00D1165E"/>
    <w:rsid w:val="00D203DE"/>
    <w:rsid w:val="00D21EC7"/>
    <w:rsid w:val="00D243D3"/>
    <w:rsid w:val="00D25466"/>
    <w:rsid w:val="00D31A06"/>
    <w:rsid w:val="00D347FF"/>
    <w:rsid w:val="00D40F1A"/>
    <w:rsid w:val="00D428BC"/>
    <w:rsid w:val="00D45019"/>
    <w:rsid w:val="00D4562D"/>
    <w:rsid w:val="00D528FA"/>
    <w:rsid w:val="00D56376"/>
    <w:rsid w:val="00D60B79"/>
    <w:rsid w:val="00D60D6E"/>
    <w:rsid w:val="00D62485"/>
    <w:rsid w:val="00D641EE"/>
    <w:rsid w:val="00D645F7"/>
    <w:rsid w:val="00D74E06"/>
    <w:rsid w:val="00D7781B"/>
    <w:rsid w:val="00D77BF6"/>
    <w:rsid w:val="00D86103"/>
    <w:rsid w:val="00D86681"/>
    <w:rsid w:val="00D86FDF"/>
    <w:rsid w:val="00D966B1"/>
    <w:rsid w:val="00D96D5A"/>
    <w:rsid w:val="00DA366B"/>
    <w:rsid w:val="00DA3DDD"/>
    <w:rsid w:val="00DA4FAA"/>
    <w:rsid w:val="00DB3451"/>
    <w:rsid w:val="00DB5908"/>
    <w:rsid w:val="00DC4D19"/>
    <w:rsid w:val="00DD01EE"/>
    <w:rsid w:val="00DE03C9"/>
    <w:rsid w:val="00DE5011"/>
    <w:rsid w:val="00DF516B"/>
    <w:rsid w:val="00DF6936"/>
    <w:rsid w:val="00DF73D4"/>
    <w:rsid w:val="00E11133"/>
    <w:rsid w:val="00E112AB"/>
    <w:rsid w:val="00E24521"/>
    <w:rsid w:val="00E34F51"/>
    <w:rsid w:val="00E4211C"/>
    <w:rsid w:val="00E423D1"/>
    <w:rsid w:val="00E53438"/>
    <w:rsid w:val="00E569F0"/>
    <w:rsid w:val="00E62F6C"/>
    <w:rsid w:val="00E63727"/>
    <w:rsid w:val="00E70878"/>
    <w:rsid w:val="00E729B2"/>
    <w:rsid w:val="00E80610"/>
    <w:rsid w:val="00E85B91"/>
    <w:rsid w:val="00E931C3"/>
    <w:rsid w:val="00E964EA"/>
    <w:rsid w:val="00EA06EB"/>
    <w:rsid w:val="00EA31E4"/>
    <w:rsid w:val="00EA6301"/>
    <w:rsid w:val="00EA7670"/>
    <w:rsid w:val="00EB123B"/>
    <w:rsid w:val="00EB12DD"/>
    <w:rsid w:val="00EB57C2"/>
    <w:rsid w:val="00EC261B"/>
    <w:rsid w:val="00ED575E"/>
    <w:rsid w:val="00EE11D4"/>
    <w:rsid w:val="00EE1EE5"/>
    <w:rsid w:val="00EE3829"/>
    <w:rsid w:val="00EF7022"/>
    <w:rsid w:val="00EF7B3C"/>
    <w:rsid w:val="00F0299E"/>
    <w:rsid w:val="00F1108E"/>
    <w:rsid w:val="00F112BB"/>
    <w:rsid w:val="00F16342"/>
    <w:rsid w:val="00F170D6"/>
    <w:rsid w:val="00F27960"/>
    <w:rsid w:val="00F3307E"/>
    <w:rsid w:val="00F46E8E"/>
    <w:rsid w:val="00F5259C"/>
    <w:rsid w:val="00F52C8B"/>
    <w:rsid w:val="00F53046"/>
    <w:rsid w:val="00F534F8"/>
    <w:rsid w:val="00F6322F"/>
    <w:rsid w:val="00F70AE2"/>
    <w:rsid w:val="00F73A6A"/>
    <w:rsid w:val="00F76A53"/>
    <w:rsid w:val="00F81D51"/>
    <w:rsid w:val="00F8344D"/>
    <w:rsid w:val="00F87DD8"/>
    <w:rsid w:val="00FA34C3"/>
    <w:rsid w:val="00FA4DDE"/>
    <w:rsid w:val="00FA5C14"/>
    <w:rsid w:val="00FB6A7D"/>
    <w:rsid w:val="00FC040D"/>
    <w:rsid w:val="00FC357C"/>
    <w:rsid w:val="00FC39F9"/>
    <w:rsid w:val="00FC5FB0"/>
    <w:rsid w:val="00FC6BCF"/>
    <w:rsid w:val="00FC762F"/>
    <w:rsid w:val="00FF2BF4"/>
    <w:rsid w:val="00FF32A3"/>
    <w:rsid w:val="00FF45AD"/>
    <w:rsid w:val="00FF497C"/>
    <w:rsid w:val="00FF4980"/>
    <w:rsid w:val="00FF58E1"/>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DC9406"/>
  <w15:docId w15:val="{25EED051-8899-4A30-822E-A0D86524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06"/>
    <w:rPr>
      <w:rFonts w:ascii="Segoe UI" w:hAnsi="Segoe UI" w:cs="Segoe UI"/>
      <w:sz w:val="18"/>
      <w:szCs w:val="18"/>
    </w:rPr>
  </w:style>
  <w:style w:type="character" w:styleId="CommentReference">
    <w:name w:val="annotation reference"/>
    <w:basedOn w:val="DefaultParagraphFont"/>
    <w:uiPriority w:val="99"/>
    <w:semiHidden/>
    <w:unhideWhenUsed/>
    <w:rsid w:val="005324E4"/>
    <w:rPr>
      <w:sz w:val="16"/>
      <w:szCs w:val="16"/>
    </w:rPr>
  </w:style>
  <w:style w:type="paragraph" w:styleId="CommentText">
    <w:name w:val="annotation text"/>
    <w:basedOn w:val="Normal"/>
    <w:link w:val="CommentTextChar"/>
    <w:uiPriority w:val="99"/>
    <w:semiHidden/>
    <w:unhideWhenUsed/>
    <w:rsid w:val="005324E4"/>
    <w:pPr>
      <w:spacing w:line="240" w:lineRule="auto"/>
    </w:pPr>
    <w:rPr>
      <w:sz w:val="20"/>
      <w:szCs w:val="20"/>
    </w:rPr>
  </w:style>
  <w:style w:type="character" w:customStyle="1" w:styleId="CommentTextChar">
    <w:name w:val="Comment Text Char"/>
    <w:basedOn w:val="DefaultParagraphFont"/>
    <w:link w:val="CommentText"/>
    <w:uiPriority w:val="99"/>
    <w:semiHidden/>
    <w:rsid w:val="005324E4"/>
    <w:rPr>
      <w:sz w:val="20"/>
      <w:szCs w:val="20"/>
    </w:rPr>
  </w:style>
  <w:style w:type="paragraph" w:styleId="CommentSubject">
    <w:name w:val="annotation subject"/>
    <w:basedOn w:val="CommentText"/>
    <w:next w:val="CommentText"/>
    <w:link w:val="CommentSubjectChar"/>
    <w:uiPriority w:val="99"/>
    <w:semiHidden/>
    <w:unhideWhenUsed/>
    <w:rsid w:val="005324E4"/>
    <w:rPr>
      <w:b/>
      <w:bCs/>
    </w:rPr>
  </w:style>
  <w:style w:type="character" w:customStyle="1" w:styleId="CommentSubjectChar">
    <w:name w:val="Comment Subject Char"/>
    <w:basedOn w:val="CommentTextChar"/>
    <w:link w:val="CommentSubject"/>
    <w:uiPriority w:val="99"/>
    <w:semiHidden/>
    <w:rsid w:val="005324E4"/>
    <w:rPr>
      <w:b/>
      <w:bCs/>
      <w:sz w:val="20"/>
      <w:szCs w:val="20"/>
    </w:rPr>
  </w:style>
  <w:style w:type="paragraph" w:styleId="Revision">
    <w:name w:val="Revision"/>
    <w:hidden/>
    <w:uiPriority w:val="99"/>
    <w:semiHidden/>
    <w:rsid w:val="00F170D6"/>
    <w:pPr>
      <w:spacing w:after="0" w:line="240" w:lineRule="auto"/>
    </w:pPr>
  </w:style>
  <w:style w:type="paragraph" w:styleId="ListParagraph">
    <w:name w:val="List Paragraph"/>
    <w:basedOn w:val="Normal"/>
    <w:uiPriority w:val="34"/>
    <w:qFormat/>
    <w:rsid w:val="005C117A"/>
    <w:pPr>
      <w:ind w:left="720"/>
      <w:contextualSpacing/>
    </w:pPr>
  </w:style>
  <w:style w:type="character" w:styleId="Hyperlink">
    <w:name w:val="Hyperlink"/>
    <w:basedOn w:val="DefaultParagraphFont"/>
    <w:uiPriority w:val="99"/>
    <w:unhideWhenUsed/>
    <w:rsid w:val="001C26A2"/>
    <w:rPr>
      <w:color w:val="0563C1" w:themeColor="hyperlink"/>
      <w:u w:val="single"/>
    </w:rPr>
  </w:style>
  <w:style w:type="character" w:customStyle="1" w:styleId="UnresolvedMention1">
    <w:name w:val="Unresolved Mention1"/>
    <w:basedOn w:val="DefaultParagraphFont"/>
    <w:uiPriority w:val="99"/>
    <w:semiHidden/>
    <w:unhideWhenUsed/>
    <w:rsid w:val="00C32970"/>
    <w:rPr>
      <w:color w:val="808080"/>
      <w:shd w:val="clear" w:color="auto" w:fill="E6E6E6"/>
    </w:rPr>
  </w:style>
  <w:style w:type="paragraph" w:styleId="Header">
    <w:name w:val="header"/>
    <w:basedOn w:val="Normal"/>
    <w:link w:val="HeaderChar"/>
    <w:uiPriority w:val="99"/>
    <w:unhideWhenUsed/>
    <w:rsid w:val="00571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4C"/>
  </w:style>
  <w:style w:type="paragraph" w:styleId="Footer">
    <w:name w:val="footer"/>
    <w:basedOn w:val="Normal"/>
    <w:link w:val="FooterChar"/>
    <w:uiPriority w:val="99"/>
    <w:unhideWhenUsed/>
    <w:rsid w:val="00571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4C"/>
  </w:style>
  <w:style w:type="character" w:styleId="PlaceholderText">
    <w:name w:val="Placeholder Text"/>
    <w:basedOn w:val="DefaultParagraphFont"/>
    <w:uiPriority w:val="99"/>
    <w:semiHidden/>
    <w:rsid w:val="00571B4C"/>
    <w:rPr>
      <w:color w:val="808080"/>
    </w:rPr>
  </w:style>
  <w:style w:type="paragraph" w:styleId="NoSpacing">
    <w:name w:val="No Spacing"/>
    <w:link w:val="NoSpacingChar"/>
    <w:uiPriority w:val="1"/>
    <w:qFormat/>
    <w:rsid w:val="00571B4C"/>
    <w:pPr>
      <w:spacing w:after="0" w:line="240" w:lineRule="auto"/>
    </w:pPr>
    <w:rPr>
      <w:rFonts w:eastAsiaTheme="minorEastAsia"/>
    </w:rPr>
  </w:style>
  <w:style w:type="character" w:customStyle="1" w:styleId="NoSpacingChar">
    <w:name w:val="No Spacing Char"/>
    <w:basedOn w:val="DefaultParagraphFont"/>
    <w:link w:val="NoSpacing"/>
    <w:uiPriority w:val="1"/>
    <w:rsid w:val="00571B4C"/>
    <w:rPr>
      <w:rFonts w:eastAsiaTheme="minorEastAsia"/>
    </w:rPr>
  </w:style>
  <w:style w:type="character" w:customStyle="1" w:styleId="UnresolvedMention">
    <w:name w:val="Unresolved Mention"/>
    <w:basedOn w:val="DefaultParagraphFont"/>
    <w:uiPriority w:val="99"/>
    <w:semiHidden/>
    <w:unhideWhenUsed/>
    <w:rsid w:val="007101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4657">
      <w:bodyDiv w:val="1"/>
      <w:marLeft w:val="0"/>
      <w:marRight w:val="0"/>
      <w:marTop w:val="0"/>
      <w:marBottom w:val="0"/>
      <w:divBdr>
        <w:top w:val="none" w:sz="0" w:space="0" w:color="auto"/>
        <w:left w:val="none" w:sz="0" w:space="0" w:color="auto"/>
        <w:bottom w:val="none" w:sz="0" w:space="0" w:color="auto"/>
        <w:right w:val="none" w:sz="0" w:space="0" w:color="auto"/>
      </w:divBdr>
      <w:divsChild>
        <w:div w:id="1392843570">
          <w:marLeft w:val="0"/>
          <w:marRight w:val="0"/>
          <w:marTop w:val="0"/>
          <w:marBottom w:val="0"/>
          <w:divBdr>
            <w:top w:val="none" w:sz="0" w:space="0" w:color="auto"/>
            <w:left w:val="none" w:sz="0" w:space="0" w:color="auto"/>
            <w:bottom w:val="none" w:sz="0" w:space="0" w:color="auto"/>
            <w:right w:val="none" w:sz="0" w:space="0" w:color="auto"/>
          </w:divBdr>
          <w:divsChild>
            <w:div w:id="1658610921">
              <w:marLeft w:val="0"/>
              <w:marRight w:val="0"/>
              <w:marTop w:val="0"/>
              <w:marBottom w:val="0"/>
              <w:divBdr>
                <w:top w:val="none" w:sz="0" w:space="0" w:color="auto"/>
                <w:left w:val="none" w:sz="0" w:space="0" w:color="auto"/>
                <w:bottom w:val="none" w:sz="0" w:space="0" w:color="auto"/>
                <w:right w:val="none" w:sz="0" w:space="0" w:color="auto"/>
              </w:divBdr>
              <w:divsChild>
                <w:div w:id="1456371096">
                  <w:marLeft w:val="0"/>
                  <w:marRight w:val="0"/>
                  <w:marTop w:val="0"/>
                  <w:marBottom w:val="0"/>
                  <w:divBdr>
                    <w:top w:val="none" w:sz="0" w:space="0" w:color="auto"/>
                    <w:left w:val="none" w:sz="0" w:space="0" w:color="auto"/>
                    <w:bottom w:val="none" w:sz="0" w:space="0" w:color="auto"/>
                    <w:right w:val="none" w:sz="0" w:space="0" w:color="auto"/>
                  </w:divBdr>
                  <w:divsChild>
                    <w:div w:id="74058588">
                      <w:marLeft w:val="0"/>
                      <w:marRight w:val="0"/>
                      <w:marTop w:val="0"/>
                      <w:marBottom w:val="0"/>
                      <w:divBdr>
                        <w:top w:val="none" w:sz="0" w:space="0" w:color="auto"/>
                        <w:left w:val="none" w:sz="0" w:space="0" w:color="auto"/>
                        <w:bottom w:val="none" w:sz="0" w:space="0" w:color="auto"/>
                        <w:right w:val="none" w:sz="0" w:space="0" w:color="auto"/>
                      </w:divBdr>
                      <w:divsChild>
                        <w:div w:id="530917873">
                          <w:marLeft w:val="0"/>
                          <w:marRight w:val="0"/>
                          <w:marTop w:val="0"/>
                          <w:marBottom w:val="0"/>
                          <w:divBdr>
                            <w:top w:val="none" w:sz="0" w:space="0" w:color="auto"/>
                            <w:left w:val="none" w:sz="0" w:space="0" w:color="auto"/>
                            <w:bottom w:val="none" w:sz="0" w:space="0" w:color="auto"/>
                            <w:right w:val="none" w:sz="0" w:space="0" w:color="auto"/>
                          </w:divBdr>
                          <w:divsChild>
                            <w:div w:id="501432605">
                              <w:marLeft w:val="0"/>
                              <w:marRight w:val="0"/>
                              <w:marTop w:val="0"/>
                              <w:marBottom w:val="0"/>
                              <w:divBdr>
                                <w:top w:val="none" w:sz="0" w:space="0" w:color="auto"/>
                                <w:left w:val="none" w:sz="0" w:space="0" w:color="auto"/>
                                <w:bottom w:val="none" w:sz="0" w:space="0" w:color="auto"/>
                                <w:right w:val="none" w:sz="0" w:space="0" w:color="auto"/>
                              </w:divBdr>
                              <w:divsChild>
                                <w:div w:id="1848591632">
                                  <w:marLeft w:val="0"/>
                                  <w:marRight w:val="0"/>
                                  <w:marTop w:val="0"/>
                                  <w:marBottom w:val="0"/>
                                  <w:divBdr>
                                    <w:top w:val="none" w:sz="0" w:space="0" w:color="auto"/>
                                    <w:left w:val="none" w:sz="0" w:space="0" w:color="auto"/>
                                    <w:bottom w:val="none" w:sz="0" w:space="0" w:color="auto"/>
                                    <w:right w:val="none" w:sz="0" w:space="0" w:color="auto"/>
                                  </w:divBdr>
                                  <w:divsChild>
                                    <w:div w:id="45103538">
                                      <w:marLeft w:val="0"/>
                                      <w:marRight w:val="0"/>
                                      <w:marTop w:val="240"/>
                                      <w:marBottom w:val="60"/>
                                      <w:divBdr>
                                        <w:top w:val="none" w:sz="0" w:space="0" w:color="auto"/>
                                        <w:left w:val="none" w:sz="0" w:space="0" w:color="auto"/>
                                        <w:bottom w:val="none" w:sz="0" w:space="0" w:color="auto"/>
                                        <w:right w:val="none" w:sz="0" w:space="0" w:color="auto"/>
                                      </w:divBdr>
                                      <w:divsChild>
                                        <w:div w:id="79837927">
                                          <w:marLeft w:val="240"/>
                                          <w:marRight w:val="0"/>
                                          <w:marTop w:val="60"/>
                                          <w:marBottom w:val="60"/>
                                          <w:divBdr>
                                            <w:top w:val="none" w:sz="0" w:space="0" w:color="auto"/>
                                            <w:left w:val="none" w:sz="0" w:space="0" w:color="auto"/>
                                            <w:bottom w:val="none" w:sz="0" w:space="0" w:color="auto"/>
                                            <w:right w:val="none" w:sz="0" w:space="0" w:color="auto"/>
                                          </w:divBdr>
                                          <w:divsChild>
                                            <w:div w:id="922832388">
                                              <w:marLeft w:val="240"/>
                                              <w:marRight w:val="0"/>
                                              <w:marTop w:val="60"/>
                                              <w:marBottom w:val="60"/>
                                              <w:divBdr>
                                                <w:top w:val="none" w:sz="0" w:space="0" w:color="auto"/>
                                                <w:left w:val="none" w:sz="0" w:space="0" w:color="auto"/>
                                                <w:bottom w:val="none" w:sz="0" w:space="0" w:color="auto"/>
                                                <w:right w:val="none" w:sz="0" w:space="0" w:color="auto"/>
                                              </w:divBdr>
                                              <w:divsChild>
                                                <w:div w:id="2056006664">
                                                  <w:marLeft w:val="0"/>
                                                  <w:marRight w:val="0"/>
                                                  <w:marTop w:val="0"/>
                                                  <w:marBottom w:val="0"/>
                                                  <w:divBdr>
                                                    <w:top w:val="none" w:sz="0" w:space="0" w:color="auto"/>
                                                    <w:left w:val="none" w:sz="0" w:space="0" w:color="auto"/>
                                                    <w:bottom w:val="none" w:sz="0" w:space="0" w:color="auto"/>
                                                    <w:right w:val="none" w:sz="0" w:space="0" w:color="auto"/>
                                                  </w:divBdr>
                                                </w:div>
                                              </w:divsChild>
                                            </w:div>
                                            <w:div w:id="1476221041">
                                              <w:marLeft w:val="240"/>
                                              <w:marRight w:val="0"/>
                                              <w:marTop w:val="60"/>
                                              <w:marBottom w:val="60"/>
                                              <w:divBdr>
                                                <w:top w:val="none" w:sz="0" w:space="0" w:color="auto"/>
                                                <w:left w:val="none" w:sz="0" w:space="0" w:color="auto"/>
                                                <w:bottom w:val="none" w:sz="0" w:space="0" w:color="auto"/>
                                                <w:right w:val="none" w:sz="0" w:space="0" w:color="auto"/>
                                              </w:divBdr>
                                              <w:divsChild>
                                                <w:div w:id="256207608">
                                                  <w:marLeft w:val="240"/>
                                                  <w:marRight w:val="0"/>
                                                  <w:marTop w:val="60"/>
                                                  <w:marBottom w:val="60"/>
                                                  <w:divBdr>
                                                    <w:top w:val="none" w:sz="0" w:space="0" w:color="auto"/>
                                                    <w:left w:val="none" w:sz="0" w:space="0" w:color="auto"/>
                                                    <w:bottom w:val="none" w:sz="0" w:space="0" w:color="auto"/>
                                                    <w:right w:val="none" w:sz="0" w:space="0" w:color="auto"/>
                                                  </w:divBdr>
                                                  <w:divsChild>
                                                    <w:div w:id="807674416">
                                                      <w:marLeft w:val="0"/>
                                                      <w:marRight w:val="0"/>
                                                      <w:marTop w:val="0"/>
                                                      <w:marBottom w:val="0"/>
                                                      <w:divBdr>
                                                        <w:top w:val="none" w:sz="0" w:space="0" w:color="auto"/>
                                                        <w:left w:val="none" w:sz="0" w:space="0" w:color="auto"/>
                                                        <w:bottom w:val="none" w:sz="0" w:space="0" w:color="auto"/>
                                                        <w:right w:val="none" w:sz="0" w:space="0" w:color="auto"/>
                                                      </w:divBdr>
                                                    </w:div>
                                                  </w:divsChild>
                                                </w:div>
                                                <w:div w:id="278923703">
                                                  <w:marLeft w:val="240"/>
                                                  <w:marRight w:val="0"/>
                                                  <w:marTop w:val="60"/>
                                                  <w:marBottom w:val="60"/>
                                                  <w:divBdr>
                                                    <w:top w:val="none" w:sz="0" w:space="0" w:color="auto"/>
                                                    <w:left w:val="none" w:sz="0" w:space="0" w:color="auto"/>
                                                    <w:bottom w:val="none" w:sz="0" w:space="0" w:color="auto"/>
                                                    <w:right w:val="none" w:sz="0" w:space="0" w:color="auto"/>
                                                  </w:divBdr>
                                                  <w:divsChild>
                                                    <w:div w:id="121072231">
                                                      <w:marLeft w:val="0"/>
                                                      <w:marRight w:val="0"/>
                                                      <w:marTop w:val="0"/>
                                                      <w:marBottom w:val="0"/>
                                                      <w:divBdr>
                                                        <w:top w:val="none" w:sz="0" w:space="0" w:color="auto"/>
                                                        <w:left w:val="none" w:sz="0" w:space="0" w:color="auto"/>
                                                        <w:bottom w:val="none" w:sz="0" w:space="0" w:color="auto"/>
                                                        <w:right w:val="none" w:sz="0" w:space="0" w:color="auto"/>
                                                      </w:divBdr>
                                                    </w:div>
                                                  </w:divsChild>
                                                </w:div>
                                                <w:div w:id="777723759">
                                                  <w:marLeft w:val="240"/>
                                                  <w:marRight w:val="0"/>
                                                  <w:marTop w:val="60"/>
                                                  <w:marBottom w:val="60"/>
                                                  <w:divBdr>
                                                    <w:top w:val="none" w:sz="0" w:space="0" w:color="auto"/>
                                                    <w:left w:val="none" w:sz="0" w:space="0" w:color="auto"/>
                                                    <w:bottom w:val="none" w:sz="0" w:space="0" w:color="auto"/>
                                                    <w:right w:val="none" w:sz="0" w:space="0" w:color="auto"/>
                                                  </w:divBdr>
                                                  <w:divsChild>
                                                    <w:div w:id="1631785476">
                                                      <w:marLeft w:val="0"/>
                                                      <w:marRight w:val="0"/>
                                                      <w:marTop w:val="0"/>
                                                      <w:marBottom w:val="0"/>
                                                      <w:divBdr>
                                                        <w:top w:val="none" w:sz="0" w:space="0" w:color="auto"/>
                                                        <w:left w:val="none" w:sz="0" w:space="0" w:color="auto"/>
                                                        <w:bottom w:val="none" w:sz="0" w:space="0" w:color="auto"/>
                                                        <w:right w:val="none" w:sz="0" w:space="0" w:color="auto"/>
                                                      </w:divBdr>
                                                    </w:div>
                                                  </w:divsChild>
                                                </w:div>
                                                <w:div w:id="821385651">
                                                  <w:marLeft w:val="240"/>
                                                  <w:marRight w:val="0"/>
                                                  <w:marTop w:val="60"/>
                                                  <w:marBottom w:val="60"/>
                                                  <w:divBdr>
                                                    <w:top w:val="none" w:sz="0" w:space="0" w:color="auto"/>
                                                    <w:left w:val="none" w:sz="0" w:space="0" w:color="auto"/>
                                                    <w:bottom w:val="none" w:sz="0" w:space="0" w:color="auto"/>
                                                    <w:right w:val="none" w:sz="0" w:space="0" w:color="auto"/>
                                                  </w:divBdr>
                                                  <w:divsChild>
                                                    <w:div w:id="1139345049">
                                                      <w:marLeft w:val="0"/>
                                                      <w:marRight w:val="0"/>
                                                      <w:marTop w:val="0"/>
                                                      <w:marBottom w:val="0"/>
                                                      <w:divBdr>
                                                        <w:top w:val="none" w:sz="0" w:space="0" w:color="auto"/>
                                                        <w:left w:val="none" w:sz="0" w:space="0" w:color="auto"/>
                                                        <w:bottom w:val="none" w:sz="0" w:space="0" w:color="auto"/>
                                                        <w:right w:val="none" w:sz="0" w:space="0" w:color="auto"/>
                                                      </w:divBdr>
                                                    </w:div>
                                                  </w:divsChild>
                                                </w:div>
                                                <w:div w:id="1833830917">
                                                  <w:marLeft w:val="240"/>
                                                  <w:marRight w:val="0"/>
                                                  <w:marTop w:val="60"/>
                                                  <w:marBottom w:val="60"/>
                                                  <w:divBdr>
                                                    <w:top w:val="none" w:sz="0" w:space="0" w:color="auto"/>
                                                    <w:left w:val="none" w:sz="0" w:space="0" w:color="auto"/>
                                                    <w:bottom w:val="none" w:sz="0" w:space="0" w:color="auto"/>
                                                    <w:right w:val="none" w:sz="0" w:space="0" w:color="auto"/>
                                                  </w:divBdr>
                                                  <w:divsChild>
                                                    <w:div w:id="800273662">
                                                      <w:marLeft w:val="240"/>
                                                      <w:marRight w:val="0"/>
                                                      <w:marTop w:val="60"/>
                                                      <w:marBottom w:val="60"/>
                                                      <w:divBdr>
                                                        <w:top w:val="none" w:sz="0" w:space="0" w:color="auto"/>
                                                        <w:left w:val="none" w:sz="0" w:space="0" w:color="auto"/>
                                                        <w:bottom w:val="none" w:sz="0" w:space="0" w:color="auto"/>
                                                        <w:right w:val="none" w:sz="0" w:space="0" w:color="auto"/>
                                                      </w:divBdr>
                                                      <w:divsChild>
                                                        <w:div w:id="540827409">
                                                          <w:marLeft w:val="0"/>
                                                          <w:marRight w:val="0"/>
                                                          <w:marTop w:val="0"/>
                                                          <w:marBottom w:val="0"/>
                                                          <w:divBdr>
                                                            <w:top w:val="none" w:sz="0" w:space="0" w:color="auto"/>
                                                            <w:left w:val="none" w:sz="0" w:space="0" w:color="auto"/>
                                                            <w:bottom w:val="none" w:sz="0" w:space="0" w:color="auto"/>
                                                            <w:right w:val="none" w:sz="0" w:space="0" w:color="auto"/>
                                                          </w:divBdr>
                                                        </w:div>
                                                      </w:divsChild>
                                                    </w:div>
                                                    <w:div w:id="1151094121">
                                                      <w:marLeft w:val="240"/>
                                                      <w:marRight w:val="0"/>
                                                      <w:marTop w:val="60"/>
                                                      <w:marBottom w:val="60"/>
                                                      <w:divBdr>
                                                        <w:top w:val="none" w:sz="0" w:space="0" w:color="auto"/>
                                                        <w:left w:val="none" w:sz="0" w:space="0" w:color="auto"/>
                                                        <w:bottom w:val="none" w:sz="0" w:space="0" w:color="auto"/>
                                                        <w:right w:val="none" w:sz="0" w:space="0" w:color="auto"/>
                                                      </w:divBdr>
                                                      <w:divsChild>
                                                        <w:div w:id="1602184181">
                                                          <w:marLeft w:val="0"/>
                                                          <w:marRight w:val="0"/>
                                                          <w:marTop w:val="0"/>
                                                          <w:marBottom w:val="0"/>
                                                          <w:divBdr>
                                                            <w:top w:val="none" w:sz="0" w:space="0" w:color="auto"/>
                                                            <w:left w:val="none" w:sz="0" w:space="0" w:color="auto"/>
                                                            <w:bottom w:val="none" w:sz="0" w:space="0" w:color="auto"/>
                                                            <w:right w:val="none" w:sz="0" w:space="0" w:color="auto"/>
                                                          </w:divBdr>
                                                        </w:div>
                                                      </w:divsChild>
                                                    </w:div>
                                                    <w:div w:id="1416823586">
                                                      <w:marLeft w:val="240"/>
                                                      <w:marRight w:val="0"/>
                                                      <w:marTop w:val="60"/>
                                                      <w:marBottom w:val="60"/>
                                                      <w:divBdr>
                                                        <w:top w:val="none" w:sz="0" w:space="0" w:color="auto"/>
                                                        <w:left w:val="none" w:sz="0" w:space="0" w:color="auto"/>
                                                        <w:bottom w:val="none" w:sz="0" w:space="0" w:color="auto"/>
                                                        <w:right w:val="none" w:sz="0" w:space="0" w:color="auto"/>
                                                      </w:divBdr>
                                                      <w:divsChild>
                                                        <w:div w:id="1158695039">
                                                          <w:marLeft w:val="0"/>
                                                          <w:marRight w:val="0"/>
                                                          <w:marTop w:val="0"/>
                                                          <w:marBottom w:val="0"/>
                                                          <w:divBdr>
                                                            <w:top w:val="none" w:sz="0" w:space="0" w:color="auto"/>
                                                            <w:left w:val="none" w:sz="0" w:space="0" w:color="auto"/>
                                                            <w:bottom w:val="none" w:sz="0" w:space="0" w:color="auto"/>
                                                            <w:right w:val="none" w:sz="0" w:space="0" w:color="auto"/>
                                                          </w:divBdr>
                                                        </w:div>
                                                      </w:divsChild>
                                                    </w:div>
                                                    <w:div w:id="1532650119">
                                                      <w:marLeft w:val="240"/>
                                                      <w:marRight w:val="0"/>
                                                      <w:marTop w:val="60"/>
                                                      <w:marBottom w:val="60"/>
                                                      <w:divBdr>
                                                        <w:top w:val="none" w:sz="0" w:space="0" w:color="auto"/>
                                                        <w:left w:val="none" w:sz="0" w:space="0" w:color="auto"/>
                                                        <w:bottom w:val="none" w:sz="0" w:space="0" w:color="auto"/>
                                                        <w:right w:val="none" w:sz="0" w:space="0" w:color="auto"/>
                                                      </w:divBdr>
                                                      <w:divsChild>
                                                        <w:div w:id="1568034200">
                                                          <w:marLeft w:val="0"/>
                                                          <w:marRight w:val="0"/>
                                                          <w:marTop w:val="0"/>
                                                          <w:marBottom w:val="0"/>
                                                          <w:divBdr>
                                                            <w:top w:val="none" w:sz="0" w:space="0" w:color="auto"/>
                                                            <w:left w:val="none" w:sz="0" w:space="0" w:color="auto"/>
                                                            <w:bottom w:val="none" w:sz="0" w:space="0" w:color="auto"/>
                                                            <w:right w:val="none" w:sz="0" w:space="0" w:color="auto"/>
                                                          </w:divBdr>
                                                        </w:div>
                                                      </w:divsChild>
                                                    </w:div>
                                                    <w:div w:id="1865627526">
                                                      <w:marLeft w:val="240"/>
                                                      <w:marRight w:val="0"/>
                                                      <w:marTop w:val="60"/>
                                                      <w:marBottom w:val="6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2020231402">
                                                      <w:marLeft w:val="240"/>
                                                      <w:marRight w:val="0"/>
                                                      <w:marTop w:val="60"/>
                                                      <w:marBottom w:val="60"/>
                                                      <w:divBdr>
                                                        <w:top w:val="none" w:sz="0" w:space="0" w:color="auto"/>
                                                        <w:left w:val="none" w:sz="0" w:space="0" w:color="auto"/>
                                                        <w:bottom w:val="none" w:sz="0" w:space="0" w:color="auto"/>
                                                        <w:right w:val="none" w:sz="0" w:space="0" w:color="auto"/>
                                                      </w:divBdr>
                                                      <w:divsChild>
                                                        <w:div w:id="742870765">
                                                          <w:marLeft w:val="0"/>
                                                          <w:marRight w:val="0"/>
                                                          <w:marTop w:val="0"/>
                                                          <w:marBottom w:val="0"/>
                                                          <w:divBdr>
                                                            <w:top w:val="none" w:sz="0" w:space="0" w:color="auto"/>
                                                            <w:left w:val="none" w:sz="0" w:space="0" w:color="auto"/>
                                                            <w:bottom w:val="none" w:sz="0" w:space="0" w:color="auto"/>
                                                            <w:right w:val="none" w:sz="0" w:space="0" w:color="auto"/>
                                                          </w:divBdr>
                                                        </w:div>
                                                      </w:divsChild>
                                                    </w:div>
                                                    <w:div w:id="2054230233">
                                                      <w:marLeft w:val="240"/>
                                                      <w:marRight w:val="0"/>
                                                      <w:marTop w:val="60"/>
                                                      <w:marBottom w:val="60"/>
                                                      <w:divBdr>
                                                        <w:top w:val="none" w:sz="0" w:space="0" w:color="auto"/>
                                                        <w:left w:val="none" w:sz="0" w:space="0" w:color="auto"/>
                                                        <w:bottom w:val="none" w:sz="0" w:space="0" w:color="auto"/>
                                                        <w:right w:val="none" w:sz="0" w:space="0" w:color="auto"/>
                                                      </w:divBdr>
                                                      <w:divsChild>
                                                        <w:div w:id="5195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67095">
                                              <w:marLeft w:val="240"/>
                                              <w:marRight w:val="0"/>
                                              <w:marTop w:val="60"/>
                                              <w:marBottom w:val="60"/>
                                              <w:divBdr>
                                                <w:top w:val="none" w:sz="0" w:space="0" w:color="auto"/>
                                                <w:left w:val="none" w:sz="0" w:space="0" w:color="auto"/>
                                                <w:bottom w:val="none" w:sz="0" w:space="0" w:color="auto"/>
                                                <w:right w:val="none" w:sz="0" w:space="0" w:color="auto"/>
                                              </w:divBdr>
                                              <w:divsChild>
                                                <w:div w:id="415398883">
                                                  <w:marLeft w:val="624"/>
                                                  <w:marRight w:val="0"/>
                                                  <w:marTop w:val="0"/>
                                                  <w:marBottom w:val="0"/>
                                                  <w:divBdr>
                                                    <w:top w:val="none" w:sz="0" w:space="0" w:color="auto"/>
                                                    <w:left w:val="none" w:sz="0" w:space="0" w:color="auto"/>
                                                    <w:bottom w:val="none" w:sz="0" w:space="0" w:color="auto"/>
                                                    <w:right w:val="none" w:sz="0" w:space="0" w:color="auto"/>
                                                  </w:divBdr>
                                                </w:div>
                                                <w:div w:id="868952968">
                                                  <w:marLeft w:val="240"/>
                                                  <w:marRight w:val="0"/>
                                                  <w:marTop w:val="60"/>
                                                  <w:marBottom w:val="60"/>
                                                  <w:divBdr>
                                                    <w:top w:val="none" w:sz="0" w:space="0" w:color="auto"/>
                                                    <w:left w:val="none" w:sz="0" w:space="0" w:color="auto"/>
                                                    <w:bottom w:val="none" w:sz="0" w:space="0" w:color="auto"/>
                                                    <w:right w:val="none" w:sz="0" w:space="0" w:color="auto"/>
                                                  </w:divBdr>
                                                  <w:divsChild>
                                                    <w:div w:id="1979914483">
                                                      <w:marLeft w:val="0"/>
                                                      <w:marRight w:val="0"/>
                                                      <w:marTop w:val="0"/>
                                                      <w:marBottom w:val="0"/>
                                                      <w:divBdr>
                                                        <w:top w:val="none" w:sz="0" w:space="0" w:color="auto"/>
                                                        <w:left w:val="none" w:sz="0" w:space="0" w:color="auto"/>
                                                        <w:bottom w:val="none" w:sz="0" w:space="0" w:color="auto"/>
                                                        <w:right w:val="none" w:sz="0" w:space="0" w:color="auto"/>
                                                      </w:divBdr>
                                                    </w:div>
                                                  </w:divsChild>
                                                </w:div>
                                                <w:div w:id="1261327899">
                                                  <w:marLeft w:val="240"/>
                                                  <w:marRight w:val="0"/>
                                                  <w:marTop w:val="60"/>
                                                  <w:marBottom w:val="60"/>
                                                  <w:divBdr>
                                                    <w:top w:val="none" w:sz="0" w:space="0" w:color="auto"/>
                                                    <w:left w:val="none" w:sz="0" w:space="0" w:color="auto"/>
                                                    <w:bottom w:val="none" w:sz="0" w:space="0" w:color="auto"/>
                                                    <w:right w:val="none" w:sz="0" w:space="0" w:color="auto"/>
                                                  </w:divBdr>
                                                  <w:divsChild>
                                                    <w:div w:id="19856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3352">
                                              <w:marLeft w:val="240"/>
                                              <w:marRight w:val="0"/>
                                              <w:marTop w:val="60"/>
                                              <w:marBottom w:val="60"/>
                                              <w:divBdr>
                                                <w:top w:val="none" w:sz="0" w:space="0" w:color="auto"/>
                                                <w:left w:val="none" w:sz="0" w:space="0" w:color="auto"/>
                                                <w:bottom w:val="none" w:sz="0" w:space="0" w:color="auto"/>
                                                <w:right w:val="none" w:sz="0" w:space="0" w:color="auto"/>
                                              </w:divBdr>
                                              <w:divsChild>
                                                <w:div w:id="614794053">
                                                  <w:marLeft w:val="240"/>
                                                  <w:marRight w:val="0"/>
                                                  <w:marTop w:val="60"/>
                                                  <w:marBottom w:val="60"/>
                                                  <w:divBdr>
                                                    <w:top w:val="none" w:sz="0" w:space="0" w:color="auto"/>
                                                    <w:left w:val="none" w:sz="0" w:space="0" w:color="auto"/>
                                                    <w:bottom w:val="none" w:sz="0" w:space="0" w:color="auto"/>
                                                    <w:right w:val="none" w:sz="0" w:space="0" w:color="auto"/>
                                                  </w:divBdr>
                                                  <w:divsChild>
                                                    <w:div w:id="761335883">
                                                      <w:marLeft w:val="0"/>
                                                      <w:marRight w:val="0"/>
                                                      <w:marTop w:val="0"/>
                                                      <w:marBottom w:val="0"/>
                                                      <w:divBdr>
                                                        <w:top w:val="none" w:sz="0" w:space="0" w:color="auto"/>
                                                        <w:left w:val="none" w:sz="0" w:space="0" w:color="auto"/>
                                                        <w:bottom w:val="none" w:sz="0" w:space="0" w:color="auto"/>
                                                        <w:right w:val="none" w:sz="0" w:space="0" w:color="auto"/>
                                                      </w:divBdr>
                                                    </w:div>
                                                  </w:divsChild>
                                                </w:div>
                                                <w:div w:id="2126387430">
                                                  <w:marLeft w:val="240"/>
                                                  <w:marRight w:val="0"/>
                                                  <w:marTop w:val="60"/>
                                                  <w:marBottom w:val="60"/>
                                                  <w:divBdr>
                                                    <w:top w:val="none" w:sz="0" w:space="0" w:color="auto"/>
                                                    <w:left w:val="none" w:sz="0" w:space="0" w:color="auto"/>
                                                    <w:bottom w:val="none" w:sz="0" w:space="0" w:color="auto"/>
                                                    <w:right w:val="none" w:sz="0" w:space="0" w:color="auto"/>
                                                  </w:divBdr>
                                                  <w:divsChild>
                                                    <w:div w:id="2225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5731">
                                              <w:marLeft w:val="240"/>
                                              <w:marRight w:val="0"/>
                                              <w:marTop w:val="60"/>
                                              <w:marBottom w:val="60"/>
                                              <w:divBdr>
                                                <w:top w:val="none" w:sz="0" w:space="0" w:color="auto"/>
                                                <w:left w:val="none" w:sz="0" w:space="0" w:color="auto"/>
                                                <w:bottom w:val="none" w:sz="0" w:space="0" w:color="auto"/>
                                                <w:right w:val="none" w:sz="0" w:space="0" w:color="auto"/>
                                              </w:divBdr>
                                              <w:divsChild>
                                                <w:div w:id="160199334">
                                                  <w:marLeft w:val="240"/>
                                                  <w:marRight w:val="0"/>
                                                  <w:marTop w:val="60"/>
                                                  <w:marBottom w:val="60"/>
                                                  <w:divBdr>
                                                    <w:top w:val="none" w:sz="0" w:space="0" w:color="auto"/>
                                                    <w:left w:val="none" w:sz="0" w:space="0" w:color="auto"/>
                                                    <w:bottom w:val="none" w:sz="0" w:space="0" w:color="auto"/>
                                                    <w:right w:val="none" w:sz="0" w:space="0" w:color="auto"/>
                                                  </w:divBdr>
                                                  <w:divsChild>
                                                    <w:div w:id="222840370">
                                                      <w:marLeft w:val="0"/>
                                                      <w:marRight w:val="0"/>
                                                      <w:marTop w:val="0"/>
                                                      <w:marBottom w:val="0"/>
                                                      <w:divBdr>
                                                        <w:top w:val="none" w:sz="0" w:space="0" w:color="auto"/>
                                                        <w:left w:val="none" w:sz="0" w:space="0" w:color="auto"/>
                                                        <w:bottom w:val="none" w:sz="0" w:space="0" w:color="auto"/>
                                                        <w:right w:val="none" w:sz="0" w:space="0" w:color="auto"/>
                                                      </w:divBdr>
                                                    </w:div>
                                                  </w:divsChild>
                                                </w:div>
                                                <w:div w:id="774132001">
                                                  <w:marLeft w:val="240"/>
                                                  <w:marRight w:val="0"/>
                                                  <w:marTop w:val="60"/>
                                                  <w:marBottom w:val="60"/>
                                                  <w:divBdr>
                                                    <w:top w:val="none" w:sz="0" w:space="0" w:color="auto"/>
                                                    <w:left w:val="none" w:sz="0" w:space="0" w:color="auto"/>
                                                    <w:bottom w:val="none" w:sz="0" w:space="0" w:color="auto"/>
                                                    <w:right w:val="none" w:sz="0" w:space="0" w:color="auto"/>
                                                  </w:divBdr>
                                                  <w:divsChild>
                                                    <w:div w:id="17041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3191">
                                          <w:marLeft w:val="240"/>
                                          <w:marRight w:val="0"/>
                                          <w:marTop w:val="60"/>
                                          <w:marBottom w:val="60"/>
                                          <w:divBdr>
                                            <w:top w:val="none" w:sz="0" w:space="0" w:color="auto"/>
                                            <w:left w:val="none" w:sz="0" w:space="0" w:color="auto"/>
                                            <w:bottom w:val="none" w:sz="0" w:space="0" w:color="auto"/>
                                            <w:right w:val="none" w:sz="0" w:space="0" w:color="auto"/>
                                          </w:divBdr>
                                          <w:divsChild>
                                            <w:div w:id="157383802">
                                              <w:marLeft w:val="240"/>
                                              <w:marRight w:val="0"/>
                                              <w:marTop w:val="60"/>
                                              <w:marBottom w:val="60"/>
                                              <w:divBdr>
                                                <w:top w:val="none" w:sz="0" w:space="0" w:color="auto"/>
                                                <w:left w:val="none" w:sz="0" w:space="0" w:color="auto"/>
                                                <w:bottom w:val="none" w:sz="0" w:space="0" w:color="auto"/>
                                                <w:right w:val="none" w:sz="0" w:space="0" w:color="auto"/>
                                              </w:divBdr>
                                              <w:divsChild>
                                                <w:div w:id="982195631">
                                                  <w:marLeft w:val="240"/>
                                                  <w:marRight w:val="0"/>
                                                  <w:marTop w:val="60"/>
                                                  <w:marBottom w:val="60"/>
                                                  <w:divBdr>
                                                    <w:top w:val="none" w:sz="0" w:space="0" w:color="auto"/>
                                                    <w:left w:val="none" w:sz="0" w:space="0" w:color="auto"/>
                                                    <w:bottom w:val="none" w:sz="0" w:space="0" w:color="auto"/>
                                                    <w:right w:val="none" w:sz="0" w:space="0" w:color="auto"/>
                                                  </w:divBdr>
                                                  <w:divsChild>
                                                    <w:div w:id="148134179">
                                                      <w:marLeft w:val="0"/>
                                                      <w:marRight w:val="0"/>
                                                      <w:marTop w:val="0"/>
                                                      <w:marBottom w:val="0"/>
                                                      <w:divBdr>
                                                        <w:top w:val="none" w:sz="0" w:space="0" w:color="auto"/>
                                                        <w:left w:val="none" w:sz="0" w:space="0" w:color="auto"/>
                                                        <w:bottom w:val="none" w:sz="0" w:space="0" w:color="auto"/>
                                                        <w:right w:val="none" w:sz="0" w:space="0" w:color="auto"/>
                                                      </w:divBdr>
                                                    </w:div>
                                                  </w:divsChild>
                                                </w:div>
                                                <w:div w:id="1534462675">
                                                  <w:marLeft w:val="240"/>
                                                  <w:marRight w:val="0"/>
                                                  <w:marTop w:val="60"/>
                                                  <w:marBottom w:val="60"/>
                                                  <w:divBdr>
                                                    <w:top w:val="none" w:sz="0" w:space="0" w:color="auto"/>
                                                    <w:left w:val="none" w:sz="0" w:space="0" w:color="auto"/>
                                                    <w:bottom w:val="none" w:sz="0" w:space="0" w:color="auto"/>
                                                    <w:right w:val="none" w:sz="0" w:space="0" w:color="auto"/>
                                                  </w:divBdr>
                                                  <w:divsChild>
                                                    <w:div w:id="500119864">
                                                      <w:marLeft w:val="240"/>
                                                      <w:marRight w:val="0"/>
                                                      <w:marTop w:val="60"/>
                                                      <w:marBottom w:val="60"/>
                                                      <w:divBdr>
                                                        <w:top w:val="none" w:sz="0" w:space="0" w:color="auto"/>
                                                        <w:left w:val="none" w:sz="0" w:space="0" w:color="auto"/>
                                                        <w:bottom w:val="none" w:sz="0" w:space="0" w:color="auto"/>
                                                        <w:right w:val="none" w:sz="0" w:space="0" w:color="auto"/>
                                                      </w:divBdr>
                                                      <w:divsChild>
                                                        <w:div w:id="1149907655">
                                                          <w:marLeft w:val="0"/>
                                                          <w:marRight w:val="0"/>
                                                          <w:marTop w:val="0"/>
                                                          <w:marBottom w:val="0"/>
                                                          <w:divBdr>
                                                            <w:top w:val="none" w:sz="0" w:space="0" w:color="auto"/>
                                                            <w:left w:val="none" w:sz="0" w:space="0" w:color="auto"/>
                                                            <w:bottom w:val="none" w:sz="0" w:space="0" w:color="auto"/>
                                                            <w:right w:val="none" w:sz="0" w:space="0" w:color="auto"/>
                                                          </w:divBdr>
                                                        </w:div>
                                                      </w:divsChild>
                                                    </w:div>
                                                    <w:div w:id="522522350">
                                                      <w:marLeft w:val="240"/>
                                                      <w:marRight w:val="0"/>
                                                      <w:marTop w:val="60"/>
                                                      <w:marBottom w:val="60"/>
                                                      <w:divBdr>
                                                        <w:top w:val="none" w:sz="0" w:space="0" w:color="auto"/>
                                                        <w:left w:val="none" w:sz="0" w:space="0" w:color="auto"/>
                                                        <w:bottom w:val="none" w:sz="0" w:space="0" w:color="auto"/>
                                                        <w:right w:val="none" w:sz="0" w:space="0" w:color="auto"/>
                                                      </w:divBdr>
                                                      <w:divsChild>
                                                        <w:div w:id="95172443">
                                                          <w:marLeft w:val="240"/>
                                                          <w:marRight w:val="0"/>
                                                          <w:marTop w:val="60"/>
                                                          <w:marBottom w:val="60"/>
                                                          <w:divBdr>
                                                            <w:top w:val="none" w:sz="0" w:space="0" w:color="auto"/>
                                                            <w:left w:val="none" w:sz="0" w:space="0" w:color="auto"/>
                                                            <w:bottom w:val="none" w:sz="0" w:space="0" w:color="auto"/>
                                                            <w:right w:val="none" w:sz="0" w:space="0" w:color="auto"/>
                                                          </w:divBdr>
                                                          <w:divsChild>
                                                            <w:div w:id="716317648">
                                                              <w:marLeft w:val="0"/>
                                                              <w:marRight w:val="0"/>
                                                              <w:marTop w:val="0"/>
                                                              <w:marBottom w:val="0"/>
                                                              <w:divBdr>
                                                                <w:top w:val="none" w:sz="0" w:space="0" w:color="auto"/>
                                                                <w:left w:val="none" w:sz="0" w:space="0" w:color="auto"/>
                                                                <w:bottom w:val="none" w:sz="0" w:space="0" w:color="auto"/>
                                                                <w:right w:val="none" w:sz="0" w:space="0" w:color="auto"/>
                                                              </w:divBdr>
                                                            </w:div>
                                                          </w:divsChild>
                                                        </w:div>
                                                        <w:div w:id="1966425807">
                                                          <w:marLeft w:val="240"/>
                                                          <w:marRight w:val="0"/>
                                                          <w:marTop w:val="60"/>
                                                          <w:marBottom w:val="60"/>
                                                          <w:divBdr>
                                                            <w:top w:val="none" w:sz="0" w:space="0" w:color="auto"/>
                                                            <w:left w:val="none" w:sz="0" w:space="0" w:color="auto"/>
                                                            <w:bottom w:val="none" w:sz="0" w:space="0" w:color="auto"/>
                                                            <w:right w:val="none" w:sz="0" w:space="0" w:color="auto"/>
                                                          </w:divBdr>
                                                          <w:divsChild>
                                                            <w:div w:id="6638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05569">
                                                  <w:marLeft w:val="240"/>
                                                  <w:marRight w:val="0"/>
                                                  <w:marTop w:val="60"/>
                                                  <w:marBottom w:val="60"/>
                                                  <w:divBdr>
                                                    <w:top w:val="none" w:sz="0" w:space="0" w:color="auto"/>
                                                    <w:left w:val="none" w:sz="0" w:space="0" w:color="auto"/>
                                                    <w:bottom w:val="none" w:sz="0" w:space="0" w:color="auto"/>
                                                    <w:right w:val="none" w:sz="0" w:space="0" w:color="auto"/>
                                                  </w:divBdr>
                                                  <w:divsChild>
                                                    <w:div w:id="213782830">
                                                      <w:marLeft w:val="240"/>
                                                      <w:marRight w:val="0"/>
                                                      <w:marTop w:val="60"/>
                                                      <w:marBottom w:val="60"/>
                                                      <w:divBdr>
                                                        <w:top w:val="none" w:sz="0" w:space="0" w:color="auto"/>
                                                        <w:left w:val="none" w:sz="0" w:space="0" w:color="auto"/>
                                                        <w:bottom w:val="none" w:sz="0" w:space="0" w:color="auto"/>
                                                        <w:right w:val="none" w:sz="0" w:space="0" w:color="auto"/>
                                                      </w:divBdr>
                                                      <w:divsChild>
                                                        <w:div w:id="1252398222">
                                                          <w:marLeft w:val="0"/>
                                                          <w:marRight w:val="0"/>
                                                          <w:marTop w:val="0"/>
                                                          <w:marBottom w:val="0"/>
                                                          <w:divBdr>
                                                            <w:top w:val="none" w:sz="0" w:space="0" w:color="auto"/>
                                                            <w:left w:val="none" w:sz="0" w:space="0" w:color="auto"/>
                                                            <w:bottom w:val="none" w:sz="0" w:space="0" w:color="auto"/>
                                                            <w:right w:val="none" w:sz="0" w:space="0" w:color="auto"/>
                                                          </w:divBdr>
                                                        </w:div>
                                                      </w:divsChild>
                                                    </w:div>
                                                    <w:div w:id="668606262">
                                                      <w:marLeft w:val="240"/>
                                                      <w:marRight w:val="0"/>
                                                      <w:marTop w:val="60"/>
                                                      <w:marBottom w:val="60"/>
                                                      <w:divBdr>
                                                        <w:top w:val="none" w:sz="0" w:space="0" w:color="auto"/>
                                                        <w:left w:val="none" w:sz="0" w:space="0" w:color="auto"/>
                                                        <w:bottom w:val="none" w:sz="0" w:space="0" w:color="auto"/>
                                                        <w:right w:val="none" w:sz="0" w:space="0" w:color="auto"/>
                                                      </w:divBdr>
                                                      <w:divsChild>
                                                        <w:div w:id="7486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9091">
                                              <w:marLeft w:val="240"/>
                                              <w:marRight w:val="0"/>
                                              <w:marTop w:val="60"/>
                                              <w:marBottom w:val="60"/>
                                              <w:divBdr>
                                                <w:top w:val="none" w:sz="0" w:space="0" w:color="auto"/>
                                                <w:left w:val="none" w:sz="0" w:space="0" w:color="auto"/>
                                                <w:bottom w:val="none" w:sz="0" w:space="0" w:color="auto"/>
                                                <w:right w:val="none" w:sz="0" w:space="0" w:color="auto"/>
                                              </w:divBdr>
                                              <w:divsChild>
                                                <w:div w:id="833648512">
                                                  <w:marLeft w:val="240"/>
                                                  <w:marRight w:val="0"/>
                                                  <w:marTop w:val="60"/>
                                                  <w:marBottom w:val="60"/>
                                                  <w:divBdr>
                                                    <w:top w:val="none" w:sz="0" w:space="0" w:color="auto"/>
                                                    <w:left w:val="none" w:sz="0" w:space="0" w:color="auto"/>
                                                    <w:bottom w:val="none" w:sz="0" w:space="0" w:color="auto"/>
                                                    <w:right w:val="none" w:sz="0" w:space="0" w:color="auto"/>
                                                  </w:divBdr>
                                                  <w:divsChild>
                                                    <w:div w:id="696783497">
                                                      <w:marLeft w:val="608"/>
                                                      <w:marRight w:val="0"/>
                                                      <w:marTop w:val="0"/>
                                                      <w:marBottom w:val="0"/>
                                                      <w:divBdr>
                                                        <w:top w:val="none" w:sz="0" w:space="0" w:color="auto"/>
                                                        <w:left w:val="none" w:sz="0" w:space="0" w:color="auto"/>
                                                        <w:bottom w:val="none" w:sz="0" w:space="0" w:color="auto"/>
                                                        <w:right w:val="none" w:sz="0" w:space="0" w:color="auto"/>
                                                      </w:divBdr>
                                                    </w:div>
                                                    <w:div w:id="1485582323">
                                                      <w:marLeft w:val="240"/>
                                                      <w:marRight w:val="0"/>
                                                      <w:marTop w:val="60"/>
                                                      <w:marBottom w:val="60"/>
                                                      <w:divBdr>
                                                        <w:top w:val="none" w:sz="0" w:space="0" w:color="auto"/>
                                                        <w:left w:val="none" w:sz="0" w:space="0" w:color="auto"/>
                                                        <w:bottom w:val="none" w:sz="0" w:space="0" w:color="auto"/>
                                                        <w:right w:val="none" w:sz="0" w:space="0" w:color="auto"/>
                                                      </w:divBdr>
                                                      <w:divsChild>
                                                        <w:div w:id="1980451544">
                                                          <w:marLeft w:val="0"/>
                                                          <w:marRight w:val="0"/>
                                                          <w:marTop w:val="0"/>
                                                          <w:marBottom w:val="0"/>
                                                          <w:divBdr>
                                                            <w:top w:val="none" w:sz="0" w:space="0" w:color="auto"/>
                                                            <w:left w:val="none" w:sz="0" w:space="0" w:color="auto"/>
                                                            <w:bottom w:val="none" w:sz="0" w:space="0" w:color="auto"/>
                                                            <w:right w:val="none" w:sz="0" w:space="0" w:color="auto"/>
                                                          </w:divBdr>
                                                        </w:div>
                                                      </w:divsChild>
                                                    </w:div>
                                                    <w:div w:id="1703438307">
                                                      <w:marLeft w:val="240"/>
                                                      <w:marRight w:val="0"/>
                                                      <w:marTop w:val="60"/>
                                                      <w:marBottom w:val="60"/>
                                                      <w:divBdr>
                                                        <w:top w:val="none" w:sz="0" w:space="0" w:color="auto"/>
                                                        <w:left w:val="none" w:sz="0" w:space="0" w:color="auto"/>
                                                        <w:bottom w:val="none" w:sz="0" w:space="0" w:color="auto"/>
                                                        <w:right w:val="none" w:sz="0" w:space="0" w:color="auto"/>
                                                      </w:divBdr>
                                                      <w:divsChild>
                                                        <w:div w:id="4492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7940">
                                                  <w:marLeft w:val="240"/>
                                                  <w:marRight w:val="0"/>
                                                  <w:marTop w:val="60"/>
                                                  <w:marBottom w:val="60"/>
                                                  <w:divBdr>
                                                    <w:top w:val="none" w:sz="0" w:space="0" w:color="auto"/>
                                                    <w:left w:val="none" w:sz="0" w:space="0" w:color="auto"/>
                                                    <w:bottom w:val="none" w:sz="0" w:space="0" w:color="auto"/>
                                                    <w:right w:val="none" w:sz="0" w:space="0" w:color="auto"/>
                                                  </w:divBdr>
                                                  <w:divsChild>
                                                    <w:div w:id="101461357">
                                                      <w:marLeft w:val="0"/>
                                                      <w:marRight w:val="0"/>
                                                      <w:marTop w:val="0"/>
                                                      <w:marBottom w:val="0"/>
                                                      <w:divBdr>
                                                        <w:top w:val="none" w:sz="0" w:space="0" w:color="auto"/>
                                                        <w:left w:val="none" w:sz="0" w:space="0" w:color="auto"/>
                                                        <w:bottom w:val="none" w:sz="0" w:space="0" w:color="auto"/>
                                                        <w:right w:val="none" w:sz="0" w:space="0" w:color="auto"/>
                                                      </w:divBdr>
                                                    </w:div>
                                                  </w:divsChild>
                                                </w:div>
                                                <w:div w:id="1425106210">
                                                  <w:marLeft w:val="240"/>
                                                  <w:marRight w:val="0"/>
                                                  <w:marTop w:val="60"/>
                                                  <w:marBottom w:val="60"/>
                                                  <w:divBdr>
                                                    <w:top w:val="none" w:sz="0" w:space="0" w:color="auto"/>
                                                    <w:left w:val="none" w:sz="0" w:space="0" w:color="auto"/>
                                                    <w:bottom w:val="none" w:sz="0" w:space="0" w:color="auto"/>
                                                    <w:right w:val="none" w:sz="0" w:space="0" w:color="auto"/>
                                                  </w:divBdr>
                                                  <w:divsChild>
                                                    <w:div w:id="1006519446">
                                                      <w:marLeft w:val="0"/>
                                                      <w:marRight w:val="0"/>
                                                      <w:marTop w:val="0"/>
                                                      <w:marBottom w:val="0"/>
                                                      <w:divBdr>
                                                        <w:top w:val="none" w:sz="0" w:space="0" w:color="auto"/>
                                                        <w:left w:val="none" w:sz="0" w:space="0" w:color="auto"/>
                                                        <w:bottom w:val="none" w:sz="0" w:space="0" w:color="auto"/>
                                                        <w:right w:val="none" w:sz="0" w:space="0" w:color="auto"/>
                                                      </w:divBdr>
                                                    </w:div>
                                                  </w:divsChild>
                                                </w:div>
                                                <w:div w:id="2123306789">
                                                  <w:marLeft w:val="240"/>
                                                  <w:marRight w:val="0"/>
                                                  <w:marTop w:val="60"/>
                                                  <w:marBottom w:val="60"/>
                                                  <w:divBdr>
                                                    <w:top w:val="none" w:sz="0" w:space="0" w:color="auto"/>
                                                    <w:left w:val="none" w:sz="0" w:space="0" w:color="auto"/>
                                                    <w:bottom w:val="none" w:sz="0" w:space="0" w:color="auto"/>
                                                    <w:right w:val="none" w:sz="0" w:space="0" w:color="auto"/>
                                                  </w:divBdr>
                                                  <w:divsChild>
                                                    <w:div w:id="16095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788">
                                              <w:marLeft w:val="240"/>
                                              <w:marRight w:val="0"/>
                                              <w:marTop w:val="60"/>
                                              <w:marBottom w:val="60"/>
                                              <w:divBdr>
                                                <w:top w:val="none" w:sz="0" w:space="0" w:color="auto"/>
                                                <w:left w:val="none" w:sz="0" w:space="0" w:color="auto"/>
                                                <w:bottom w:val="none" w:sz="0" w:space="0" w:color="auto"/>
                                                <w:right w:val="none" w:sz="0" w:space="0" w:color="auto"/>
                                              </w:divBdr>
                                              <w:divsChild>
                                                <w:div w:id="734547574">
                                                  <w:marLeft w:val="240"/>
                                                  <w:marRight w:val="0"/>
                                                  <w:marTop w:val="60"/>
                                                  <w:marBottom w:val="60"/>
                                                  <w:divBdr>
                                                    <w:top w:val="none" w:sz="0" w:space="0" w:color="auto"/>
                                                    <w:left w:val="none" w:sz="0" w:space="0" w:color="auto"/>
                                                    <w:bottom w:val="none" w:sz="0" w:space="0" w:color="auto"/>
                                                    <w:right w:val="none" w:sz="0" w:space="0" w:color="auto"/>
                                                  </w:divBdr>
                                                  <w:divsChild>
                                                    <w:div w:id="1361275664">
                                                      <w:marLeft w:val="240"/>
                                                      <w:marRight w:val="0"/>
                                                      <w:marTop w:val="60"/>
                                                      <w:marBottom w:val="60"/>
                                                      <w:divBdr>
                                                        <w:top w:val="none" w:sz="0" w:space="0" w:color="auto"/>
                                                        <w:left w:val="none" w:sz="0" w:space="0" w:color="auto"/>
                                                        <w:bottom w:val="none" w:sz="0" w:space="0" w:color="auto"/>
                                                        <w:right w:val="none" w:sz="0" w:space="0" w:color="auto"/>
                                                      </w:divBdr>
                                                      <w:divsChild>
                                                        <w:div w:id="2089495434">
                                                          <w:marLeft w:val="0"/>
                                                          <w:marRight w:val="0"/>
                                                          <w:marTop w:val="0"/>
                                                          <w:marBottom w:val="0"/>
                                                          <w:divBdr>
                                                            <w:top w:val="none" w:sz="0" w:space="0" w:color="auto"/>
                                                            <w:left w:val="none" w:sz="0" w:space="0" w:color="auto"/>
                                                            <w:bottom w:val="none" w:sz="0" w:space="0" w:color="auto"/>
                                                            <w:right w:val="none" w:sz="0" w:space="0" w:color="auto"/>
                                                          </w:divBdr>
                                                        </w:div>
                                                      </w:divsChild>
                                                    </w:div>
                                                    <w:div w:id="2004238698">
                                                      <w:marLeft w:val="240"/>
                                                      <w:marRight w:val="0"/>
                                                      <w:marTop w:val="60"/>
                                                      <w:marBottom w:val="60"/>
                                                      <w:divBdr>
                                                        <w:top w:val="none" w:sz="0" w:space="0" w:color="auto"/>
                                                        <w:left w:val="none" w:sz="0" w:space="0" w:color="auto"/>
                                                        <w:bottom w:val="none" w:sz="0" w:space="0" w:color="auto"/>
                                                        <w:right w:val="none" w:sz="0" w:space="0" w:color="auto"/>
                                                      </w:divBdr>
                                                      <w:divsChild>
                                                        <w:div w:id="18348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0133">
                                                  <w:marLeft w:val="240"/>
                                                  <w:marRight w:val="0"/>
                                                  <w:marTop w:val="60"/>
                                                  <w:marBottom w:val="60"/>
                                                  <w:divBdr>
                                                    <w:top w:val="none" w:sz="0" w:space="0" w:color="auto"/>
                                                    <w:left w:val="none" w:sz="0" w:space="0" w:color="auto"/>
                                                    <w:bottom w:val="none" w:sz="0" w:space="0" w:color="auto"/>
                                                    <w:right w:val="none" w:sz="0" w:space="0" w:color="auto"/>
                                                  </w:divBdr>
                                                  <w:divsChild>
                                                    <w:div w:id="172765529">
                                                      <w:marLeft w:val="240"/>
                                                      <w:marRight w:val="0"/>
                                                      <w:marTop w:val="60"/>
                                                      <w:marBottom w:val="60"/>
                                                      <w:divBdr>
                                                        <w:top w:val="none" w:sz="0" w:space="0" w:color="auto"/>
                                                        <w:left w:val="none" w:sz="0" w:space="0" w:color="auto"/>
                                                        <w:bottom w:val="none" w:sz="0" w:space="0" w:color="auto"/>
                                                        <w:right w:val="none" w:sz="0" w:space="0" w:color="auto"/>
                                                      </w:divBdr>
                                                      <w:divsChild>
                                                        <w:div w:id="91824434">
                                                          <w:marLeft w:val="0"/>
                                                          <w:marRight w:val="0"/>
                                                          <w:marTop w:val="0"/>
                                                          <w:marBottom w:val="0"/>
                                                          <w:divBdr>
                                                            <w:top w:val="none" w:sz="0" w:space="0" w:color="auto"/>
                                                            <w:left w:val="none" w:sz="0" w:space="0" w:color="auto"/>
                                                            <w:bottom w:val="none" w:sz="0" w:space="0" w:color="auto"/>
                                                            <w:right w:val="none" w:sz="0" w:space="0" w:color="auto"/>
                                                          </w:divBdr>
                                                        </w:div>
                                                      </w:divsChild>
                                                    </w:div>
                                                    <w:div w:id="183784682">
                                                      <w:marLeft w:val="240"/>
                                                      <w:marRight w:val="0"/>
                                                      <w:marTop w:val="60"/>
                                                      <w:marBottom w:val="60"/>
                                                      <w:divBdr>
                                                        <w:top w:val="none" w:sz="0" w:space="0" w:color="auto"/>
                                                        <w:left w:val="none" w:sz="0" w:space="0" w:color="auto"/>
                                                        <w:bottom w:val="none" w:sz="0" w:space="0" w:color="auto"/>
                                                        <w:right w:val="none" w:sz="0" w:space="0" w:color="auto"/>
                                                      </w:divBdr>
                                                      <w:divsChild>
                                                        <w:div w:id="1287152250">
                                                          <w:marLeft w:val="0"/>
                                                          <w:marRight w:val="0"/>
                                                          <w:marTop w:val="0"/>
                                                          <w:marBottom w:val="0"/>
                                                          <w:divBdr>
                                                            <w:top w:val="none" w:sz="0" w:space="0" w:color="auto"/>
                                                            <w:left w:val="none" w:sz="0" w:space="0" w:color="auto"/>
                                                            <w:bottom w:val="none" w:sz="0" w:space="0" w:color="auto"/>
                                                            <w:right w:val="none" w:sz="0" w:space="0" w:color="auto"/>
                                                          </w:divBdr>
                                                        </w:div>
                                                      </w:divsChild>
                                                    </w:div>
                                                    <w:div w:id="351541126">
                                                      <w:marLeft w:val="240"/>
                                                      <w:marRight w:val="0"/>
                                                      <w:marTop w:val="60"/>
                                                      <w:marBottom w:val="60"/>
                                                      <w:divBdr>
                                                        <w:top w:val="none" w:sz="0" w:space="0" w:color="auto"/>
                                                        <w:left w:val="none" w:sz="0" w:space="0" w:color="auto"/>
                                                        <w:bottom w:val="none" w:sz="0" w:space="0" w:color="auto"/>
                                                        <w:right w:val="none" w:sz="0" w:space="0" w:color="auto"/>
                                                      </w:divBdr>
                                                      <w:divsChild>
                                                        <w:div w:id="5038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0367">
                                              <w:marLeft w:val="240"/>
                                              <w:marRight w:val="0"/>
                                              <w:marTop w:val="60"/>
                                              <w:marBottom w:val="60"/>
                                              <w:divBdr>
                                                <w:top w:val="none" w:sz="0" w:space="0" w:color="auto"/>
                                                <w:left w:val="none" w:sz="0" w:space="0" w:color="auto"/>
                                                <w:bottom w:val="none" w:sz="0" w:space="0" w:color="auto"/>
                                                <w:right w:val="none" w:sz="0" w:space="0" w:color="auto"/>
                                              </w:divBdr>
                                              <w:divsChild>
                                                <w:div w:id="1027491334">
                                                  <w:marLeft w:val="240"/>
                                                  <w:marRight w:val="0"/>
                                                  <w:marTop w:val="60"/>
                                                  <w:marBottom w:val="60"/>
                                                  <w:divBdr>
                                                    <w:top w:val="none" w:sz="0" w:space="0" w:color="auto"/>
                                                    <w:left w:val="none" w:sz="0" w:space="0" w:color="auto"/>
                                                    <w:bottom w:val="none" w:sz="0" w:space="0" w:color="auto"/>
                                                    <w:right w:val="none" w:sz="0" w:space="0" w:color="auto"/>
                                                  </w:divBdr>
                                                  <w:divsChild>
                                                    <w:div w:id="1104836748">
                                                      <w:marLeft w:val="0"/>
                                                      <w:marRight w:val="0"/>
                                                      <w:marTop w:val="0"/>
                                                      <w:marBottom w:val="0"/>
                                                      <w:divBdr>
                                                        <w:top w:val="none" w:sz="0" w:space="0" w:color="auto"/>
                                                        <w:left w:val="none" w:sz="0" w:space="0" w:color="auto"/>
                                                        <w:bottom w:val="none" w:sz="0" w:space="0" w:color="auto"/>
                                                        <w:right w:val="none" w:sz="0" w:space="0" w:color="auto"/>
                                                      </w:divBdr>
                                                    </w:div>
                                                  </w:divsChild>
                                                </w:div>
                                                <w:div w:id="1140734988">
                                                  <w:marLeft w:val="240"/>
                                                  <w:marRight w:val="0"/>
                                                  <w:marTop w:val="60"/>
                                                  <w:marBottom w:val="60"/>
                                                  <w:divBdr>
                                                    <w:top w:val="none" w:sz="0" w:space="0" w:color="auto"/>
                                                    <w:left w:val="none" w:sz="0" w:space="0" w:color="auto"/>
                                                    <w:bottom w:val="none" w:sz="0" w:space="0" w:color="auto"/>
                                                    <w:right w:val="none" w:sz="0" w:space="0" w:color="auto"/>
                                                  </w:divBdr>
                                                  <w:divsChild>
                                                    <w:div w:id="6593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554">
                                          <w:marLeft w:val="240"/>
                                          <w:marRight w:val="0"/>
                                          <w:marTop w:val="60"/>
                                          <w:marBottom w:val="60"/>
                                          <w:divBdr>
                                            <w:top w:val="none" w:sz="0" w:space="0" w:color="auto"/>
                                            <w:left w:val="none" w:sz="0" w:space="0" w:color="auto"/>
                                            <w:bottom w:val="none" w:sz="0" w:space="0" w:color="auto"/>
                                            <w:right w:val="none" w:sz="0" w:space="0" w:color="auto"/>
                                          </w:divBdr>
                                          <w:divsChild>
                                            <w:div w:id="923103541">
                                              <w:marLeft w:val="0"/>
                                              <w:marRight w:val="0"/>
                                              <w:marTop w:val="0"/>
                                              <w:marBottom w:val="0"/>
                                              <w:divBdr>
                                                <w:top w:val="none" w:sz="0" w:space="0" w:color="auto"/>
                                                <w:left w:val="none" w:sz="0" w:space="0" w:color="auto"/>
                                                <w:bottom w:val="none" w:sz="0" w:space="0" w:color="auto"/>
                                                <w:right w:val="none" w:sz="0" w:space="0" w:color="auto"/>
                                              </w:divBdr>
                                            </w:div>
                                          </w:divsChild>
                                        </w:div>
                                        <w:div w:id="873660499">
                                          <w:marLeft w:val="240"/>
                                          <w:marRight w:val="0"/>
                                          <w:marTop w:val="60"/>
                                          <w:marBottom w:val="60"/>
                                          <w:divBdr>
                                            <w:top w:val="none" w:sz="0" w:space="0" w:color="auto"/>
                                            <w:left w:val="none" w:sz="0" w:space="0" w:color="auto"/>
                                            <w:bottom w:val="none" w:sz="0" w:space="0" w:color="auto"/>
                                            <w:right w:val="none" w:sz="0" w:space="0" w:color="auto"/>
                                          </w:divBdr>
                                          <w:divsChild>
                                            <w:div w:id="488446388">
                                              <w:marLeft w:val="240"/>
                                              <w:marRight w:val="0"/>
                                              <w:marTop w:val="60"/>
                                              <w:marBottom w:val="60"/>
                                              <w:divBdr>
                                                <w:top w:val="none" w:sz="0" w:space="0" w:color="auto"/>
                                                <w:left w:val="none" w:sz="0" w:space="0" w:color="auto"/>
                                                <w:bottom w:val="none" w:sz="0" w:space="0" w:color="auto"/>
                                                <w:right w:val="none" w:sz="0" w:space="0" w:color="auto"/>
                                              </w:divBdr>
                                              <w:divsChild>
                                                <w:div w:id="931858783">
                                                  <w:marLeft w:val="0"/>
                                                  <w:marRight w:val="0"/>
                                                  <w:marTop w:val="0"/>
                                                  <w:marBottom w:val="0"/>
                                                  <w:divBdr>
                                                    <w:top w:val="none" w:sz="0" w:space="0" w:color="auto"/>
                                                    <w:left w:val="none" w:sz="0" w:space="0" w:color="auto"/>
                                                    <w:bottom w:val="none" w:sz="0" w:space="0" w:color="auto"/>
                                                    <w:right w:val="none" w:sz="0" w:space="0" w:color="auto"/>
                                                  </w:divBdr>
                                                </w:div>
                                              </w:divsChild>
                                            </w:div>
                                            <w:div w:id="815679618">
                                              <w:marLeft w:val="240"/>
                                              <w:marRight w:val="0"/>
                                              <w:marTop w:val="60"/>
                                              <w:marBottom w:val="60"/>
                                              <w:divBdr>
                                                <w:top w:val="none" w:sz="0" w:space="0" w:color="auto"/>
                                                <w:left w:val="none" w:sz="0" w:space="0" w:color="auto"/>
                                                <w:bottom w:val="none" w:sz="0" w:space="0" w:color="auto"/>
                                                <w:right w:val="none" w:sz="0" w:space="0" w:color="auto"/>
                                              </w:divBdr>
                                              <w:divsChild>
                                                <w:div w:id="1681855948">
                                                  <w:marLeft w:val="0"/>
                                                  <w:marRight w:val="0"/>
                                                  <w:marTop w:val="0"/>
                                                  <w:marBottom w:val="0"/>
                                                  <w:divBdr>
                                                    <w:top w:val="none" w:sz="0" w:space="0" w:color="auto"/>
                                                    <w:left w:val="none" w:sz="0" w:space="0" w:color="auto"/>
                                                    <w:bottom w:val="none" w:sz="0" w:space="0" w:color="auto"/>
                                                    <w:right w:val="none" w:sz="0" w:space="0" w:color="auto"/>
                                                  </w:divBdr>
                                                </w:div>
                                              </w:divsChild>
                                            </w:div>
                                            <w:div w:id="1125002791">
                                              <w:marLeft w:val="240"/>
                                              <w:marRight w:val="0"/>
                                              <w:marTop w:val="60"/>
                                              <w:marBottom w:val="60"/>
                                              <w:divBdr>
                                                <w:top w:val="none" w:sz="0" w:space="0" w:color="auto"/>
                                                <w:left w:val="none" w:sz="0" w:space="0" w:color="auto"/>
                                                <w:bottom w:val="none" w:sz="0" w:space="0" w:color="auto"/>
                                                <w:right w:val="none" w:sz="0" w:space="0" w:color="auto"/>
                                              </w:divBdr>
                                              <w:divsChild>
                                                <w:div w:id="863324310">
                                                  <w:marLeft w:val="0"/>
                                                  <w:marRight w:val="0"/>
                                                  <w:marTop w:val="0"/>
                                                  <w:marBottom w:val="0"/>
                                                  <w:divBdr>
                                                    <w:top w:val="none" w:sz="0" w:space="0" w:color="auto"/>
                                                    <w:left w:val="none" w:sz="0" w:space="0" w:color="auto"/>
                                                    <w:bottom w:val="none" w:sz="0" w:space="0" w:color="auto"/>
                                                    <w:right w:val="none" w:sz="0" w:space="0" w:color="auto"/>
                                                  </w:divBdr>
                                                </w:div>
                                              </w:divsChild>
                                            </w:div>
                                            <w:div w:id="1891072868">
                                              <w:marLeft w:val="240"/>
                                              <w:marRight w:val="0"/>
                                              <w:marTop w:val="60"/>
                                              <w:marBottom w:val="60"/>
                                              <w:divBdr>
                                                <w:top w:val="none" w:sz="0" w:space="0" w:color="auto"/>
                                                <w:left w:val="none" w:sz="0" w:space="0" w:color="auto"/>
                                                <w:bottom w:val="none" w:sz="0" w:space="0" w:color="auto"/>
                                                <w:right w:val="none" w:sz="0" w:space="0" w:color="auto"/>
                                              </w:divBdr>
                                              <w:divsChild>
                                                <w:div w:id="359211827">
                                                  <w:marLeft w:val="240"/>
                                                  <w:marRight w:val="0"/>
                                                  <w:marTop w:val="60"/>
                                                  <w:marBottom w:val="60"/>
                                                  <w:divBdr>
                                                    <w:top w:val="none" w:sz="0" w:space="0" w:color="auto"/>
                                                    <w:left w:val="none" w:sz="0" w:space="0" w:color="auto"/>
                                                    <w:bottom w:val="none" w:sz="0" w:space="0" w:color="auto"/>
                                                    <w:right w:val="none" w:sz="0" w:space="0" w:color="auto"/>
                                                  </w:divBdr>
                                                  <w:divsChild>
                                                    <w:div w:id="315645852">
                                                      <w:marLeft w:val="240"/>
                                                      <w:marRight w:val="0"/>
                                                      <w:marTop w:val="60"/>
                                                      <w:marBottom w:val="60"/>
                                                      <w:divBdr>
                                                        <w:top w:val="none" w:sz="0" w:space="0" w:color="auto"/>
                                                        <w:left w:val="none" w:sz="0" w:space="0" w:color="auto"/>
                                                        <w:bottom w:val="none" w:sz="0" w:space="0" w:color="auto"/>
                                                        <w:right w:val="none" w:sz="0" w:space="0" w:color="auto"/>
                                                      </w:divBdr>
                                                      <w:divsChild>
                                                        <w:div w:id="721901715">
                                                          <w:marLeft w:val="240"/>
                                                          <w:marRight w:val="0"/>
                                                          <w:marTop w:val="60"/>
                                                          <w:marBottom w:val="60"/>
                                                          <w:divBdr>
                                                            <w:top w:val="none" w:sz="0" w:space="0" w:color="auto"/>
                                                            <w:left w:val="none" w:sz="0" w:space="0" w:color="auto"/>
                                                            <w:bottom w:val="none" w:sz="0" w:space="0" w:color="auto"/>
                                                            <w:right w:val="none" w:sz="0" w:space="0" w:color="auto"/>
                                                          </w:divBdr>
                                                          <w:divsChild>
                                                            <w:div w:id="635062765">
                                                              <w:marLeft w:val="0"/>
                                                              <w:marRight w:val="0"/>
                                                              <w:marTop w:val="0"/>
                                                              <w:marBottom w:val="0"/>
                                                              <w:divBdr>
                                                                <w:top w:val="none" w:sz="0" w:space="0" w:color="auto"/>
                                                                <w:left w:val="none" w:sz="0" w:space="0" w:color="auto"/>
                                                                <w:bottom w:val="none" w:sz="0" w:space="0" w:color="auto"/>
                                                                <w:right w:val="none" w:sz="0" w:space="0" w:color="auto"/>
                                                              </w:divBdr>
                                                            </w:div>
                                                          </w:divsChild>
                                                        </w:div>
                                                        <w:div w:id="1164861970">
                                                          <w:marLeft w:val="240"/>
                                                          <w:marRight w:val="0"/>
                                                          <w:marTop w:val="60"/>
                                                          <w:marBottom w:val="60"/>
                                                          <w:divBdr>
                                                            <w:top w:val="none" w:sz="0" w:space="0" w:color="auto"/>
                                                            <w:left w:val="none" w:sz="0" w:space="0" w:color="auto"/>
                                                            <w:bottom w:val="none" w:sz="0" w:space="0" w:color="auto"/>
                                                            <w:right w:val="none" w:sz="0" w:space="0" w:color="auto"/>
                                                          </w:divBdr>
                                                          <w:divsChild>
                                                            <w:div w:id="104076992">
                                                              <w:marLeft w:val="0"/>
                                                              <w:marRight w:val="0"/>
                                                              <w:marTop w:val="0"/>
                                                              <w:marBottom w:val="0"/>
                                                              <w:divBdr>
                                                                <w:top w:val="none" w:sz="0" w:space="0" w:color="auto"/>
                                                                <w:left w:val="none" w:sz="0" w:space="0" w:color="auto"/>
                                                                <w:bottom w:val="none" w:sz="0" w:space="0" w:color="auto"/>
                                                                <w:right w:val="none" w:sz="0" w:space="0" w:color="auto"/>
                                                              </w:divBdr>
                                                            </w:div>
                                                          </w:divsChild>
                                                        </w:div>
                                                        <w:div w:id="1188251661">
                                                          <w:marLeft w:val="240"/>
                                                          <w:marRight w:val="0"/>
                                                          <w:marTop w:val="60"/>
                                                          <w:marBottom w:val="60"/>
                                                          <w:divBdr>
                                                            <w:top w:val="none" w:sz="0" w:space="0" w:color="auto"/>
                                                            <w:left w:val="none" w:sz="0" w:space="0" w:color="auto"/>
                                                            <w:bottom w:val="none" w:sz="0" w:space="0" w:color="auto"/>
                                                            <w:right w:val="none" w:sz="0" w:space="0" w:color="auto"/>
                                                          </w:divBdr>
                                                          <w:divsChild>
                                                            <w:div w:id="1814826951">
                                                              <w:marLeft w:val="0"/>
                                                              <w:marRight w:val="0"/>
                                                              <w:marTop w:val="0"/>
                                                              <w:marBottom w:val="0"/>
                                                              <w:divBdr>
                                                                <w:top w:val="none" w:sz="0" w:space="0" w:color="auto"/>
                                                                <w:left w:val="none" w:sz="0" w:space="0" w:color="auto"/>
                                                                <w:bottom w:val="none" w:sz="0" w:space="0" w:color="auto"/>
                                                                <w:right w:val="none" w:sz="0" w:space="0" w:color="auto"/>
                                                              </w:divBdr>
                                                            </w:div>
                                                          </w:divsChild>
                                                        </w:div>
                                                        <w:div w:id="1398474685">
                                                          <w:marLeft w:val="240"/>
                                                          <w:marRight w:val="0"/>
                                                          <w:marTop w:val="60"/>
                                                          <w:marBottom w:val="60"/>
                                                          <w:divBdr>
                                                            <w:top w:val="none" w:sz="0" w:space="0" w:color="auto"/>
                                                            <w:left w:val="none" w:sz="0" w:space="0" w:color="auto"/>
                                                            <w:bottom w:val="none" w:sz="0" w:space="0" w:color="auto"/>
                                                            <w:right w:val="none" w:sz="0" w:space="0" w:color="auto"/>
                                                          </w:divBdr>
                                                          <w:divsChild>
                                                            <w:div w:id="50810451">
                                                              <w:marLeft w:val="0"/>
                                                              <w:marRight w:val="0"/>
                                                              <w:marTop w:val="0"/>
                                                              <w:marBottom w:val="0"/>
                                                              <w:divBdr>
                                                                <w:top w:val="none" w:sz="0" w:space="0" w:color="auto"/>
                                                                <w:left w:val="none" w:sz="0" w:space="0" w:color="auto"/>
                                                                <w:bottom w:val="none" w:sz="0" w:space="0" w:color="auto"/>
                                                                <w:right w:val="none" w:sz="0" w:space="0" w:color="auto"/>
                                                              </w:divBdr>
                                                            </w:div>
                                                          </w:divsChild>
                                                        </w:div>
                                                        <w:div w:id="1920406893">
                                                          <w:marLeft w:val="240"/>
                                                          <w:marRight w:val="0"/>
                                                          <w:marTop w:val="60"/>
                                                          <w:marBottom w:val="60"/>
                                                          <w:divBdr>
                                                            <w:top w:val="none" w:sz="0" w:space="0" w:color="auto"/>
                                                            <w:left w:val="none" w:sz="0" w:space="0" w:color="auto"/>
                                                            <w:bottom w:val="none" w:sz="0" w:space="0" w:color="auto"/>
                                                            <w:right w:val="none" w:sz="0" w:space="0" w:color="auto"/>
                                                          </w:divBdr>
                                                          <w:divsChild>
                                                            <w:div w:id="6536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20264">
                                                      <w:marLeft w:val="240"/>
                                                      <w:marRight w:val="0"/>
                                                      <w:marTop w:val="60"/>
                                                      <w:marBottom w:val="60"/>
                                                      <w:divBdr>
                                                        <w:top w:val="none" w:sz="0" w:space="0" w:color="auto"/>
                                                        <w:left w:val="none" w:sz="0" w:space="0" w:color="auto"/>
                                                        <w:bottom w:val="none" w:sz="0" w:space="0" w:color="auto"/>
                                                        <w:right w:val="none" w:sz="0" w:space="0" w:color="auto"/>
                                                      </w:divBdr>
                                                      <w:divsChild>
                                                        <w:div w:id="16493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3395">
                                                  <w:marLeft w:val="240"/>
                                                  <w:marRight w:val="0"/>
                                                  <w:marTop w:val="60"/>
                                                  <w:marBottom w:val="60"/>
                                                  <w:divBdr>
                                                    <w:top w:val="none" w:sz="0" w:space="0" w:color="auto"/>
                                                    <w:left w:val="none" w:sz="0" w:space="0" w:color="auto"/>
                                                    <w:bottom w:val="none" w:sz="0" w:space="0" w:color="auto"/>
                                                    <w:right w:val="none" w:sz="0" w:space="0" w:color="auto"/>
                                                  </w:divBdr>
                                                  <w:divsChild>
                                                    <w:div w:id="251477058">
                                                      <w:marLeft w:val="240"/>
                                                      <w:marRight w:val="0"/>
                                                      <w:marTop w:val="60"/>
                                                      <w:marBottom w:val="60"/>
                                                      <w:divBdr>
                                                        <w:top w:val="none" w:sz="0" w:space="0" w:color="auto"/>
                                                        <w:left w:val="none" w:sz="0" w:space="0" w:color="auto"/>
                                                        <w:bottom w:val="none" w:sz="0" w:space="0" w:color="auto"/>
                                                        <w:right w:val="none" w:sz="0" w:space="0" w:color="auto"/>
                                                      </w:divBdr>
                                                      <w:divsChild>
                                                        <w:div w:id="413743999">
                                                          <w:marLeft w:val="0"/>
                                                          <w:marRight w:val="0"/>
                                                          <w:marTop w:val="0"/>
                                                          <w:marBottom w:val="0"/>
                                                          <w:divBdr>
                                                            <w:top w:val="none" w:sz="0" w:space="0" w:color="auto"/>
                                                            <w:left w:val="none" w:sz="0" w:space="0" w:color="auto"/>
                                                            <w:bottom w:val="none" w:sz="0" w:space="0" w:color="auto"/>
                                                            <w:right w:val="none" w:sz="0" w:space="0" w:color="auto"/>
                                                          </w:divBdr>
                                                        </w:div>
                                                      </w:divsChild>
                                                    </w:div>
                                                    <w:div w:id="1435787253">
                                                      <w:marLeft w:val="240"/>
                                                      <w:marRight w:val="0"/>
                                                      <w:marTop w:val="60"/>
                                                      <w:marBottom w:val="60"/>
                                                      <w:divBdr>
                                                        <w:top w:val="none" w:sz="0" w:space="0" w:color="auto"/>
                                                        <w:left w:val="none" w:sz="0" w:space="0" w:color="auto"/>
                                                        <w:bottom w:val="none" w:sz="0" w:space="0" w:color="auto"/>
                                                        <w:right w:val="none" w:sz="0" w:space="0" w:color="auto"/>
                                                      </w:divBdr>
                                                      <w:divsChild>
                                                        <w:div w:id="11493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62382">
                                          <w:marLeft w:val="240"/>
                                          <w:marRight w:val="0"/>
                                          <w:marTop w:val="60"/>
                                          <w:marBottom w:val="60"/>
                                          <w:divBdr>
                                            <w:top w:val="none" w:sz="0" w:space="0" w:color="auto"/>
                                            <w:left w:val="none" w:sz="0" w:space="0" w:color="auto"/>
                                            <w:bottom w:val="none" w:sz="0" w:space="0" w:color="auto"/>
                                            <w:right w:val="none" w:sz="0" w:space="0" w:color="auto"/>
                                          </w:divBdr>
                                          <w:divsChild>
                                            <w:div w:id="126092562">
                                              <w:marLeft w:val="240"/>
                                              <w:marRight w:val="0"/>
                                              <w:marTop w:val="60"/>
                                              <w:marBottom w:val="60"/>
                                              <w:divBdr>
                                                <w:top w:val="none" w:sz="0" w:space="0" w:color="auto"/>
                                                <w:left w:val="none" w:sz="0" w:space="0" w:color="auto"/>
                                                <w:bottom w:val="none" w:sz="0" w:space="0" w:color="auto"/>
                                                <w:right w:val="none" w:sz="0" w:space="0" w:color="auto"/>
                                              </w:divBdr>
                                              <w:divsChild>
                                                <w:div w:id="216861020">
                                                  <w:marLeft w:val="240"/>
                                                  <w:marRight w:val="0"/>
                                                  <w:marTop w:val="60"/>
                                                  <w:marBottom w:val="60"/>
                                                  <w:divBdr>
                                                    <w:top w:val="none" w:sz="0" w:space="0" w:color="auto"/>
                                                    <w:left w:val="none" w:sz="0" w:space="0" w:color="auto"/>
                                                    <w:bottom w:val="none" w:sz="0" w:space="0" w:color="auto"/>
                                                    <w:right w:val="none" w:sz="0" w:space="0" w:color="auto"/>
                                                  </w:divBdr>
                                                  <w:divsChild>
                                                    <w:div w:id="1577283539">
                                                      <w:marLeft w:val="0"/>
                                                      <w:marRight w:val="0"/>
                                                      <w:marTop w:val="0"/>
                                                      <w:marBottom w:val="0"/>
                                                      <w:divBdr>
                                                        <w:top w:val="none" w:sz="0" w:space="0" w:color="auto"/>
                                                        <w:left w:val="none" w:sz="0" w:space="0" w:color="auto"/>
                                                        <w:bottom w:val="none" w:sz="0" w:space="0" w:color="auto"/>
                                                        <w:right w:val="none" w:sz="0" w:space="0" w:color="auto"/>
                                                      </w:divBdr>
                                                    </w:div>
                                                  </w:divsChild>
                                                </w:div>
                                                <w:div w:id="1983730077">
                                                  <w:marLeft w:val="240"/>
                                                  <w:marRight w:val="0"/>
                                                  <w:marTop w:val="60"/>
                                                  <w:marBottom w:val="60"/>
                                                  <w:divBdr>
                                                    <w:top w:val="none" w:sz="0" w:space="0" w:color="auto"/>
                                                    <w:left w:val="none" w:sz="0" w:space="0" w:color="auto"/>
                                                    <w:bottom w:val="none" w:sz="0" w:space="0" w:color="auto"/>
                                                    <w:right w:val="none" w:sz="0" w:space="0" w:color="auto"/>
                                                  </w:divBdr>
                                                  <w:divsChild>
                                                    <w:div w:id="980882922">
                                                      <w:marLeft w:val="240"/>
                                                      <w:marRight w:val="0"/>
                                                      <w:marTop w:val="60"/>
                                                      <w:marBottom w:val="60"/>
                                                      <w:divBdr>
                                                        <w:top w:val="none" w:sz="0" w:space="0" w:color="auto"/>
                                                        <w:left w:val="none" w:sz="0" w:space="0" w:color="auto"/>
                                                        <w:bottom w:val="none" w:sz="0" w:space="0" w:color="auto"/>
                                                        <w:right w:val="none" w:sz="0" w:space="0" w:color="auto"/>
                                                      </w:divBdr>
                                                      <w:divsChild>
                                                        <w:div w:id="1855194667">
                                                          <w:marLeft w:val="0"/>
                                                          <w:marRight w:val="0"/>
                                                          <w:marTop w:val="0"/>
                                                          <w:marBottom w:val="0"/>
                                                          <w:divBdr>
                                                            <w:top w:val="none" w:sz="0" w:space="0" w:color="auto"/>
                                                            <w:left w:val="none" w:sz="0" w:space="0" w:color="auto"/>
                                                            <w:bottom w:val="none" w:sz="0" w:space="0" w:color="auto"/>
                                                            <w:right w:val="none" w:sz="0" w:space="0" w:color="auto"/>
                                                          </w:divBdr>
                                                        </w:div>
                                                      </w:divsChild>
                                                    </w:div>
                                                    <w:div w:id="1204486354">
                                                      <w:marLeft w:val="240"/>
                                                      <w:marRight w:val="0"/>
                                                      <w:marTop w:val="60"/>
                                                      <w:marBottom w:val="60"/>
                                                      <w:divBdr>
                                                        <w:top w:val="none" w:sz="0" w:space="0" w:color="auto"/>
                                                        <w:left w:val="none" w:sz="0" w:space="0" w:color="auto"/>
                                                        <w:bottom w:val="none" w:sz="0" w:space="0" w:color="auto"/>
                                                        <w:right w:val="none" w:sz="0" w:space="0" w:color="auto"/>
                                                      </w:divBdr>
                                                      <w:divsChild>
                                                        <w:div w:id="2004698078">
                                                          <w:marLeft w:val="0"/>
                                                          <w:marRight w:val="0"/>
                                                          <w:marTop w:val="0"/>
                                                          <w:marBottom w:val="0"/>
                                                          <w:divBdr>
                                                            <w:top w:val="none" w:sz="0" w:space="0" w:color="auto"/>
                                                            <w:left w:val="none" w:sz="0" w:space="0" w:color="auto"/>
                                                            <w:bottom w:val="none" w:sz="0" w:space="0" w:color="auto"/>
                                                            <w:right w:val="none" w:sz="0" w:space="0" w:color="auto"/>
                                                          </w:divBdr>
                                                        </w:div>
                                                      </w:divsChild>
                                                    </w:div>
                                                    <w:div w:id="1265307982">
                                                      <w:marLeft w:val="608"/>
                                                      <w:marRight w:val="0"/>
                                                      <w:marTop w:val="0"/>
                                                      <w:marBottom w:val="0"/>
                                                      <w:divBdr>
                                                        <w:top w:val="none" w:sz="0" w:space="0" w:color="auto"/>
                                                        <w:left w:val="none" w:sz="0" w:space="0" w:color="auto"/>
                                                        <w:bottom w:val="none" w:sz="0" w:space="0" w:color="auto"/>
                                                        <w:right w:val="none" w:sz="0" w:space="0" w:color="auto"/>
                                                      </w:divBdr>
                                                    </w:div>
                                                    <w:div w:id="1872693488">
                                                      <w:marLeft w:val="240"/>
                                                      <w:marRight w:val="0"/>
                                                      <w:marTop w:val="60"/>
                                                      <w:marBottom w:val="60"/>
                                                      <w:divBdr>
                                                        <w:top w:val="none" w:sz="0" w:space="0" w:color="auto"/>
                                                        <w:left w:val="none" w:sz="0" w:space="0" w:color="auto"/>
                                                        <w:bottom w:val="none" w:sz="0" w:space="0" w:color="auto"/>
                                                        <w:right w:val="none" w:sz="0" w:space="0" w:color="auto"/>
                                                      </w:divBdr>
                                                      <w:divsChild>
                                                        <w:div w:id="3526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6955">
                                              <w:marLeft w:val="240"/>
                                              <w:marRight w:val="0"/>
                                              <w:marTop w:val="60"/>
                                              <w:marBottom w:val="60"/>
                                              <w:divBdr>
                                                <w:top w:val="none" w:sz="0" w:space="0" w:color="auto"/>
                                                <w:left w:val="none" w:sz="0" w:space="0" w:color="auto"/>
                                                <w:bottom w:val="none" w:sz="0" w:space="0" w:color="auto"/>
                                                <w:right w:val="none" w:sz="0" w:space="0" w:color="auto"/>
                                              </w:divBdr>
                                              <w:divsChild>
                                                <w:div w:id="1625650711">
                                                  <w:marLeft w:val="0"/>
                                                  <w:marRight w:val="0"/>
                                                  <w:marTop w:val="0"/>
                                                  <w:marBottom w:val="0"/>
                                                  <w:divBdr>
                                                    <w:top w:val="none" w:sz="0" w:space="0" w:color="auto"/>
                                                    <w:left w:val="none" w:sz="0" w:space="0" w:color="auto"/>
                                                    <w:bottom w:val="none" w:sz="0" w:space="0" w:color="auto"/>
                                                    <w:right w:val="none" w:sz="0" w:space="0" w:color="auto"/>
                                                  </w:divBdr>
                                                </w:div>
                                              </w:divsChild>
                                            </w:div>
                                            <w:div w:id="268395819">
                                              <w:marLeft w:val="240"/>
                                              <w:marRight w:val="0"/>
                                              <w:marTop w:val="60"/>
                                              <w:marBottom w:val="60"/>
                                              <w:divBdr>
                                                <w:top w:val="none" w:sz="0" w:space="0" w:color="auto"/>
                                                <w:left w:val="none" w:sz="0" w:space="0" w:color="auto"/>
                                                <w:bottom w:val="none" w:sz="0" w:space="0" w:color="auto"/>
                                                <w:right w:val="none" w:sz="0" w:space="0" w:color="auto"/>
                                              </w:divBdr>
                                              <w:divsChild>
                                                <w:div w:id="226191691">
                                                  <w:marLeft w:val="0"/>
                                                  <w:marRight w:val="0"/>
                                                  <w:marTop w:val="0"/>
                                                  <w:marBottom w:val="0"/>
                                                  <w:divBdr>
                                                    <w:top w:val="none" w:sz="0" w:space="0" w:color="auto"/>
                                                    <w:left w:val="none" w:sz="0" w:space="0" w:color="auto"/>
                                                    <w:bottom w:val="none" w:sz="0" w:space="0" w:color="auto"/>
                                                    <w:right w:val="none" w:sz="0" w:space="0" w:color="auto"/>
                                                  </w:divBdr>
                                                </w:div>
                                              </w:divsChild>
                                            </w:div>
                                            <w:div w:id="430703225">
                                              <w:marLeft w:val="240"/>
                                              <w:marRight w:val="0"/>
                                              <w:marTop w:val="60"/>
                                              <w:marBottom w:val="60"/>
                                              <w:divBdr>
                                                <w:top w:val="none" w:sz="0" w:space="0" w:color="auto"/>
                                                <w:left w:val="none" w:sz="0" w:space="0" w:color="auto"/>
                                                <w:bottom w:val="none" w:sz="0" w:space="0" w:color="auto"/>
                                                <w:right w:val="none" w:sz="0" w:space="0" w:color="auto"/>
                                              </w:divBdr>
                                              <w:divsChild>
                                                <w:div w:id="1883323297">
                                                  <w:marLeft w:val="0"/>
                                                  <w:marRight w:val="0"/>
                                                  <w:marTop w:val="0"/>
                                                  <w:marBottom w:val="0"/>
                                                  <w:divBdr>
                                                    <w:top w:val="none" w:sz="0" w:space="0" w:color="auto"/>
                                                    <w:left w:val="none" w:sz="0" w:space="0" w:color="auto"/>
                                                    <w:bottom w:val="none" w:sz="0" w:space="0" w:color="auto"/>
                                                    <w:right w:val="none" w:sz="0" w:space="0" w:color="auto"/>
                                                  </w:divBdr>
                                                </w:div>
                                              </w:divsChild>
                                            </w:div>
                                            <w:div w:id="577254470">
                                              <w:marLeft w:val="240"/>
                                              <w:marRight w:val="0"/>
                                              <w:marTop w:val="60"/>
                                              <w:marBottom w:val="60"/>
                                              <w:divBdr>
                                                <w:top w:val="none" w:sz="0" w:space="0" w:color="auto"/>
                                                <w:left w:val="none" w:sz="0" w:space="0" w:color="auto"/>
                                                <w:bottom w:val="none" w:sz="0" w:space="0" w:color="auto"/>
                                                <w:right w:val="none" w:sz="0" w:space="0" w:color="auto"/>
                                              </w:divBdr>
                                              <w:divsChild>
                                                <w:div w:id="13726125">
                                                  <w:marLeft w:val="240"/>
                                                  <w:marRight w:val="0"/>
                                                  <w:marTop w:val="60"/>
                                                  <w:marBottom w:val="60"/>
                                                  <w:divBdr>
                                                    <w:top w:val="none" w:sz="0" w:space="0" w:color="auto"/>
                                                    <w:left w:val="none" w:sz="0" w:space="0" w:color="auto"/>
                                                    <w:bottom w:val="none" w:sz="0" w:space="0" w:color="auto"/>
                                                    <w:right w:val="none" w:sz="0" w:space="0" w:color="auto"/>
                                                  </w:divBdr>
                                                  <w:divsChild>
                                                    <w:div w:id="2097630604">
                                                      <w:marLeft w:val="0"/>
                                                      <w:marRight w:val="0"/>
                                                      <w:marTop w:val="0"/>
                                                      <w:marBottom w:val="0"/>
                                                      <w:divBdr>
                                                        <w:top w:val="none" w:sz="0" w:space="0" w:color="auto"/>
                                                        <w:left w:val="none" w:sz="0" w:space="0" w:color="auto"/>
                                                        <w:bottom w:val="none" w:sz="0" w:space="0" w:color="auto"/>
                                                        <w:right w:val="none" w:sz="0" w:space="0" w:color="auto"/>
                                                      </w:divBdr>
                                                    </w:div>
                                                  </w:divsChild>
                                                </w:div>
                                                <w:div w:id="228469209">
                                                  <w:marLeft w:val="240"/>
                                                  <w:marRight w:val="0"/>
                                                  <w:marTop w:val="60"/>
                                                  <w:marBottom w:val="60"/>
                                                  <w:divBdr>
                                                    <w:top w:val="none" w:sz="0" w:space="0" w:color="auto"/>
                                                    <w:left w:val="none" w:sz="0" w:space="0" w:color="auto"/>
                                                    <w:bottom w:val="none" w:sz="0" w:space="0" w:color="auto"/>
                                                    <w:right w:val="none" w:sz="0" w:space="0" w:color="auto"/>
                                                  </w:divBdr>
                                                  <w:divsChild>
                                                    <w:div w:id="1995796348">
                                                      <w:marLeft w:val="0"/>
                                                      <w:marRight w:val="0"/>
                                                      <w:marTop w:val="0"/>
                                                      <w:marBottom w:val="0"/>
                                                      <w:divBdr>
                                                        <w:top w:val="none" w:sz="0" w:space="0" w:color="auto"/>
                                                        <w:left w:val="none" w:sz="0" w:space="0" w:color="auto"/>
                                                        <w:bottom w:val="none" w:sz="0" w:space="0" w:color="auto"/>
                                                        <w:right w:val="none" w:sz="0" w:space="0" w:color="auto"/>
                                                      </w:divBdr>
                                                    </w:div>
                                                  </w:divsChild>
                                                </w:div>
                                                <w:div w:id="1201087635">
                                                  <w:marLeft w:val="240"/>
                                                  <w:marRight w:val="0"/>
                                                  <w:marTop w:val="60"/>
                                                  <w:marBottom w:val="60"/>
                                                  <w:divBdr>
                                                    <w:top w:val="none" w:sz="0" w:space="0" w:color="auto"/>
                                                    <w:left w:val="none" w:sz="0" w:space="0" w:color="auto"/>
                                                    <w:bottom w:val="none" w:sz="0" w:space="0" w:color="auto"/>
                                                    <w:right w:val="none" w:sz="0" w:space="0" w:color="auto"/>
                                                  </w:divBdr>
                                                  <w:divsChild>
                                                    <w:div w:id="204299606">
                                                      <w:marLeft w:val="0"/>
                                                      <w:marRight w:val="0"/>
                                                      <w:marTop w:val="0"/>
                                                      <w:marBottom w:val="0"/>
                                                      <w:divBdr>
                                                        <w:top w:val="none" w:sz="0" w:space="0" w:color="auto"/>
                                                        <w:left w:val="none" w:sz="0" w:space="0" w:color="auto"/>
                                                        <w:bottom w:val="none" w:sz="0" w:space="0" w:color="auto"/>
                                                        <w:right w:val="none" w:sz="0" w:space="0" w:color="auto"/>
                                                      </w:divBdr>
                                                    </w:div>
                                                  </w:divsChild>
                                                </w:div>
                                                <w:div w:id="2021156637">
                                                  <w:marLeft w:val="240"/>
                                                  <w:marRight w:val="0"/>
                                                  <w:marTop w:val="60"/>
                                                  <w:marBottom w:val="60"/>
                                                  <w:divBdr>
                                                    <w:top w:val="none" w:sz="0" w:space="0" w:color="auto"/>
                                                    <w:left w:val="none" w:sz="0" w:space="0" w:color="auto"/>
                                                    <w:bottom w:val="none" w:sz="0" w:space="0" w:color="auto"/>
                                                    <w:right w:val="none" w:sz="0" w:space="0" w:color="auto"/>
                                                  </w:divBdr>
                                                  <w:divsChild>
                                                    <w:div w:id="1599363067">
                                                      <w:marLeft w:val="240"/>
                                                      <w:marRight w:val="0"/>
                                                      <w:marTop w:val="60"/>
                                                      <w:marBottom w:val="60"/>
                                                      <w:divBdr>
                                                        <w:top w:val="none" w:sz="0" w:space="0" w:color="auto"/>
                                                        <w:left w:val="none" w:sz="0" w:space="0" w:color="auto"/>
                                                        <w:bottom w:val="none" w:sz="0" w:space="0" w:color="auto"/>
                                                        <w:right w:val="none" w:sz="0" w:space="0" w:color="auto"/>
                                                      </w:divBdr>
                                                      <w:divsChild>
                                                        <w:div w:id="699742685">
                                                          <w:marLeft w:val="0"/>
                                                          <w:marRight w:val="0"/>
                                                          <w:marTop w:val="0"/>
                                                          <w:marBottom w:val="0"/>
                                                          <w:divBdr>
                                                            <w:top w:val="none" w:sz="0" w:space="0" w:color="auto"/>
                                                            <w:left w:val="none" w:sz="0" w:space="0" w:color="auto"/>
                                                            <w:bottom w:val="none" w:sz="0" w:space="0" w:color="auto"/>
                                                            <w:right w:val="none" w:sz="0" w:space="0" w:color="auto"/>
                                                          </w:divBdr>
                                                        </w:div>
                                                      </w:divsChild>
                                                    </w:div>
                                                    <w:div w:id="1746801455">
                                                      <w:marLeft w:val="240"/>
                                                      <w:marRight w:val="0"/>
                                                      <w:marTop w:val="60"/>
                                                      <w:marBottom w:val="60"/>
                                                      <w:divBdr>
                                                        <w:top w:val="none" w:sz="0" w:space="0" w:color="auto"/>
                                                        <w:left w:val="none" w:sz="0" w:space="0" w:color="auto"/>
                                                        <w:bottom w:val="none" w:sz="0" w:space="0" w:color="auto"/>
                                                        <w:right w:val="none" w:sz="0" w:space="0" w:color="auto"/>
                                                      </w:divBdr>
                                                      <w:divsChild>
                                                        <w:div w:id="18266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337021">
                                          <w:marLeft w:val="240"/>
                                          <w:marRight w:val="0"/>
                                          <w:marTop w:val="60"/>
                                          <w:marBottom w:val="60"/>
                                          <w:divBdr>
                                            <w:top w:val="none" w:sz="0" w:space="0" w:color="auto"/>
                                            <w:left w:val="none" w:sz="0" w:space="0" w:color="auto"/>
                                            <w:bottom w:val="none" w:sz="0" w:space="0" w:color="auto"/>
                                            <w:right w:val="none" w:sz="0" w:space="0" w:color="auto"/>
                                          </w:divBdr>
                                          <w:divsChild>
                                            <w:div w:id="749080676">
                                              <w:marLeft w:val="240"/>
                                              <w:marRight w:val="0"/>
                                              <w:marTop w:val="60"/>
                                              <w:marBottom w:val="60"/>
                                              <w:divBdr>
                                                <w:top w:val="none" w:sz="0" w:space="0" w:color="auto"/>
                                                <w:left w:val="none" w:sz="0" w:space="0" w:color="auto"/>
                                                <w:bottom w:val="none" w:sz="0" w:space="0" w:color="auto"/>
                                                <w:right w:val="none" w:sz="0" w:space="0" w:color="auto"/>
                                              </w:divBdr>
                                              <w:divsChild>
                                                <w:div w:id="975912999">
                                                  <w:marLeft w:val="240"/>
                                                  <w:marRight w:val="0"/>
                                                  <w:marTop w:val="60"/>
                                                  <w:marBottom w:val="60"/>
                                                  <w:divBdr>
                                                    <w:top w:val="none" w:sz="0" w:space="0" w:color="auto"/>
                                                    <w:left w:val="none" w:sz="0" w:space="0" w:color="auto"/>
                                                    <w:bottom w:val="none" w:sz="0" w:space="0" w:color="auto"/>
                                                    <w:right w:val="none" w:sz="0" w:space="0" w:color="auto"/>
                                                  </w:divBdr>
                                                  <w:divsChild>
                                                    <w:div w:id="1438795802">
                                                      <w:marLeft w:val="240"/>
                                                      <w:marRight w:val="0"/>
                                                      <w:marTop w:val="60"/>
                                                      <w:marBottom w:val="60"/>
                                                      <w:divBdr>
                                                        <w:top w:val="none" w:sz="0" w:space="0" w:color="auto"/>
                                                        <w:left w:val="none" w:sz="0" w:space="0" w:color="auto"/>
                                                        <w:bottom w:val="none" w:sz="0" w:space="0" w:color="auto"/>
                                                        <w:right w:val="none" w:sz="0" w:space="0" w:color="auto"/>
                                                      </w:divBdr>
                                                      <w:divsChild>
                                                        <w:div w:id="1843624050">
                                                          <w:marLeft w:val="0"/>
                                                          <w:marRight w:val="0"/>
                                                          <w:marTop w:val="0"/>
                                                          <w:marBottom w:val="0"/>
                                                          <w:divBdr>
                                                            <w:top w:val="none" w:sz="0" w:space="0" w:color="auto"/>
                                                            <w:left w:val="none" w:sz="0" w:space="0" w:color="auto"/>
                                                            <w:bottom w:val="none" w:sz="0" w:space="0" w:color="auto"/>
                                                            <w:right w:val="none" w:sz="0" w:space="0" w:color="auto"/>
                                                          </w:divBdr>
                                                        </w:div>
                                                      </w:divsChild>
                                                    </w:div>
                                                    <w:div w:id="1863975795">
                                                      <w:marLeft w:val="240"/>
                                                      <w:marRight w:val="0"/>
                                                      <w:marTop w:val="60"/>
                                                      <w:marBottom w:val="60"/>
                                                      <w:divBdr>
                                                        <w:top w:val="none" w:sz="0" w:space="0" w:color="auto"/>
                                                        <w:left w:val="none" w:sz="0" w:space="0" w:color="auto"/>
                                                        <w:bottom w:val="none" w:sz="0" w:space="0" w:color="auto"/>
                                                        <w:right w:val="none" w:sz="0" w:space="0" w:color="auto"/>
                                                      </w:divBdr>
                                                      <w:divsChild>
                                                        <w:div w:id="6919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7240">
                                                  <w:marLeft w:val="240"/>
                                                  <w:marRight w:val="0"/>
                                                  <w:marTop w:val="60"/>
                                                  <w:marBottom w:val="60"/>
                                                  <w:divBdr>
                                                    <w:top w:val="none" w:sz="0" w:space="0" w:color="auto"/>
                                                    <w:left w:val="none" w:sz="0" w:space="0" w:color="auto"/>
                                                    <w:bottom w:val="none" w:sz="0" w:space="0" w:color="auto"/>
                                                    <w:right w:val="none" w:sz="0" w:space="0" w:color="auto"/>
                                                  </w:divBdr>
                                                  <w:divsChild>
                                                    <w:div w:id="16863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8207">
                                              <w:marLeft w:val="240"/>
                                              <w:marRight w:val="0"/>
                                              <w:marTop w:val="60"/>
                                              <w:marBottom w:val="60"/>
                                              <w:divBdr>
                                                <w:top w:val="none" w:sz="0" w:space="0" w:color="auto"/>
                                                <w:left w:val="none" w:sz="0" w:space="0" w:color="auto"/>
                                                <w:bottom w:val="none" w:sz="0" w:space="0" w:color="auto"/>
                                                <w:right w:val="none" w:sz="0" w:space="0" w:color="auto"/>
                                              </w:divBdr>
                                              <w:divsChild>
                                                <w:div w:id="10391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75159">
                                          <w:marLeft w:val="240"/>
                                          <w:marRight w:val="0"/>
                                          <w:marTop w:val="60"/>
                                          <w:marBottom w:val="60"/>
                                          <w:divBdr>
                                            <w:top w:val="none" w:sz="0" w:space="0" w:color="auto"/>
                                            <w:left w:val="none" w:sz="0" w:space="0" w:color="auto"/>
                                            <w:bottom w:val="none" w:sz="0" w:space="0" w:color="auto"/>
                                            <w:right w:val="none" w:sz="0" w:space="0" w:color="auto"/>
                                          </w:divBdr>
                                          <w:divsChild>
                                            <w:div w:id="667561556">
                                              <w:marLeft w:val="240"/>
                                              <w:marRight w:val="0"/>
                                              <w:marTop w:val="60"/>
                                              <w:marBottom w:val="60"/>
                                              <w:divBdr>
                                                <w:top w:val="none" w:sz="0" w:space="0" w:color="auto"/>
                                                <w:left w:val="none" w:sz="0" w:space="0" w:color="auto"/>
                                                <w:bottom w:val="none" w:sz="0" w:space="0" w:color="auto"/>
                                                <w:right w:val="none" w:sz="0" w:space="0" w:color="auto"/>
                                              </w:divBdr>
                                              <w:divsChild>
                                                <w:div w:id="26683032">
                                                  <w:marLeft w:val="240"/>
                                                  <w:marRight w:val="0"/>
                                                  <w:marTop w:val="60"/>
                                                  <w:marBottom w:val="60"/>
                                                  <w:divBdr>
                                                    <w:top w:val="none" w:sz="0" w:space="0" w:color="auto"/>
                                                    <w:left w:val="none" w:sz="0" w:space="0" w:color="auto"/>
                                                    <w:bottom w:val="none" w:sz="0" w:space="0" w:color="auto"/>
                                                    <w:right w:val="none" w:sz="0" w:space="0" w:color="auto"/>
                                                  </w:divBdr>
                                                  <w:divsChild>
                                                    <w:div w:id="907805176">
                                                      <w:marLeft w:val="0"/>
                                                      <w:marRight w:val="0"/>
                                                      <w:marTop w:val="0"/>
                                                      <w:marBottom w:val="0"/>
                                                      <w:divBdr>
                                                        <w:top w:val="none" w:sz="0" w:space="0" w:color="auto"/>
                                                        <w:left w:val="none" w:sz="0" w:space="0" w:color="auto"/>
                                                        <w:bottom w:val="none" w:sz="0" w:space="0" w:color="auto"/>
                                                        <w:right w:val="none" w:sz="0" w:space="0" w:color="auto"/>
                                                      </w:divBdr>
                                                    </w:div>
                                                  </w:divsChild>
                                                </w:div>
                                                <w:div w:id="1979340193">
                                                  <w:marLeft w:val="240"/>
                                                  <w:marRight w:val="0"/>
                                                  <w:marTop w:val="60"/>
                                                  <w:marBottom w:val="60"/>
                                                  <w:divBdr>
                                                    <w:top w:val="none" w:sz="0" w:space="0" w:color="auto"/>
                                                    <w:left w:val="none" w:sz="0" w:space="0" w:color="auto"/>
                                                    <w:bottom w:val="none" w:sz="0" w:space="0" w:color="auto"/>
                                                    <w:right w:val="none" w:sz="0" w:space="0" w:color="auto"/>
                                                  </w:divBdr>
                                                  <w:divsChild>
                                                    <w:div w:id="6920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3683">
                                              <w:marLeft w:val="240"/>
                                              <w:marRight w:val="0"/>
                                              <w:marTop w:val="60"/>
                                              <w:marBottom w:val="60"/>
                                              <w:divBdr>
                                                <w:top w:val="none" w:sz="0" w:space="0" w:color="auto"/>
                                                <w:left w:val="none" w:sz="0" w:space="0" w:color="auto"/>
                                                <w:bottom w:val="none" w:sz="0" w:space="0" w:color="auto"/>
                                                <w:right w:val="none" w:sz="0" w:space="0" w:color="auto"/>
                                              </w:divBdr>
                                              <w:divsChild>
                                                <w:div w:id="1473644369">
                                                  <w:marLeft w:val="0"/>
                                                  <w:marRight w:val="0"/>
                                                  <w:marTop w:val="0"/>
                                                  <w:marBottom w:val="0"/>
                                                  <w:divBdr>
                                                    <w:top w:val="none" w:sz="0" w:space="0" w:color="auto"/>
                                                    <w:left w:val="none" w:sz="0" w:space="0" w:color="auto"/>
                                                    <w:bottom w:val="none" w:sz="0" w:space="0" w:color="auto"/>
                                                    <w:right w:val="none" w:sz="0" w:space="0" w:color="auto"/>
                                                  </w:divBdr>
                                                </w:div>
                                              </w:divsChild>
                                            </w:div>
                                            <w:div w:id="1488785701">
                                              <w:marLeft w:val="240"/>
                                              <w:marRight w:val="0"/>
                                              <w:marTop w:val="60"/>
                                              <w:marBottom w:val="60"/>
                                              <w:divBdr>
                                                <w:top w:val="none" w:sz="0" w:space="0" w:color="auto"/>
                                                <w:left w:val="none" w:sz="0" w:space="0" w:color="auto"/>
                                                <w:bottom w:val="none" w:sz="0" w:space="0" w:color="auto"/>
                                                <w:right w:val="none" w:sz="0" w:space="0" w:color="auto"/>
                                              </w:divBdr>
                                              <w:divsChild>
                                                <w:div w:id="14262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331163">
          <w:marLeft w:val="0"/>
          <w:marRight w:val="0"/>
          <w:marTop w:val="0"/>
          <w:marBottom w:val="0"/>
          <w:divBdr>
            <w:top w:val="none" w:sz="0" w:space="0" w:color="auto"/>
            <w:left w:val="none" w:sz="0" w:space="0" w:color="auto"/>
            <w:bottom w:val="none" w:sz="0" w:space="0" w:color="auto"/>
            <w:right w:val="none" w:sz="0" w:space="0" w:color="auto"/>
          </w:divBdr>
        </w:div>
      </w:divsChild>
    </w:div>
    <w:div w:id="1698039846">
      <w:bodyDiv w:val="1"/>
      <w:marLeft w:val="0"/>
      <w:marRight w:val="0"/>
      <w:marTop w:val="0"/>
      <w:marBottom w:val="0"/>
      <w:divBdr>
        <w:top w:val="none" w:sz="0" w:space="0" w:color="auto"/>
        <w:left w:val="none" w:sz="0" w:space="0" w:color="auto"/>
        <w:bottom w:val="none" w:sz="0" w:space="0" w:color="auto"/>
        <w:right w:val="none" w:sz="0" w:space="0" w:color="auto"/>
      </w:divBdr>
      <w:divsChild>
        <w:div w:id="1151482559">
          <w:marLeft w:val="240"/>
          <w:marRight w:val="0"/>
          <w:marTop w:val="60"/>
          <w:marBottom w:val="60"/>
          <w:divBdr>
            <w:top w:val="none" w:sz="0" w:space="0" w:color="auto"/>
            <w:left w:val="none" w:sz="0" w:space="0" w:color="auto"/>
            <w:bottom w:val="none" w:sz="0" w:space="0" w:color="auto"/>
            <w:right w:val="none" w:sz="0" w:space="0" w:color="auto"/>
          </w:divBdr>
          <w:divsChild>
            <w:div w:id="1635871570">
              <w:marLeft w:val="240"/>
              <w:marRight w:val="0"/>
              <w:marTop w:val="60"/>
              <w:marBottom w:val="60"/>
              <w:divBdr>
                <w:top w:val="none" w:sz="0" w:space="0" w:color="auto"/>
                <w:left w:val="none" w:sz="0" w:space="0" w:color="auto"/>
                <w:bottom w:val="none" w:sz="0" w:space="0" w:color="auto"/>
                <w:right w:val="none" w:sz="0" w:space="0" w:color="auto"/>
              </w:divBdr>
              <w:divsChild>
                <w:div w:id="1980067236">
                  <w:marLeft w:val="0"/>
                  <w:marRight w:val="0"/>
                  <w:marTop w:val="0"/>
                  <w:marBottom w:val="0"/>
                  <w:divBdr>
                    <w:top w:val="none" w:sz="0" w:space="0" w:color="auto"/>
                    <w:left w:val="none" w:sz="0" w:space="0" w:color="auto"/>
                    <w:bottom w:val="none" w:sz="0" w:space="0" w:color="auto"/>
                    <w:right w:val="none" w:sz="0" w:space="0" w:color="auto"/>
                  </w:divBdr>
                </w:div>
              </w:divsChild>
            </w:div>
            <w:div w:id="1855725433">
              <w:marLeft w:val="240"/>
              <w:marRight w:val="0"/>
              <w:marTop w:val="60"/>
              <w:marBottom w:val="60"/>
              <w:divBdr>
                <w:top w:val="none" w:sz="0" w:space="0" w:color="auto"/>
                <w:left w:val="none" w:sz="0" w:space="0" w:color="auto"/>
                <w:bottom w:val="none" w:sz="0" w:space="0" w:color="auto"/>
                <w:right w:val="none" w:sz="0" w:space="0" w:color="auto"/>
              </w:divBdr>
              <w:divsChild>
                <w:div w:id="1255743098">
                  <w:marLeft w:val="240"/>
                  <w:marRight w:val="0"/>
                  <w:marTop w:val="60"/>
                  <w:marBottom w:val="60"/>
                  <w:divBdr>
                    <w:top w:val="none" w:sz="0" w:space="0" w:color="auto"/>
                    <w:left w:val="none" w:sz="0" w:space="0" w:color="auto"/>
                    <w:bottom w:val="none" w:sz="0" w:space="0" w:color="auto"/>
                    <w:right w:val="none" w:sz="0" w:space="0" w:color="auto"/>
                  </w:divBdr>
                  <w:divsChild>
                    <w:div w:id="1339163306">
                      <w:marLeft w:val="0"/>
                      <w:marRight w:val="0"/>
                      <w:marTop w:val="0"/>
                      <w:marBottom w:val="0"/>
                      <w:divBdr>
                        <w:top w:val="none" w:sz="0" w:space="0" w:color="auto"/>
                        <w:left w:val="none" w:sz="0" w:space="0" w:color="auto"/>
                        <w:bottom w:val="none" w:sz="0" w:space="0" w:color="auto"/>
                        <w:right w:val="none" w:sz="0" w:space="0" w:color="auto"/>
                      </w:divBdr>
                    </w:div>
                  </w:divsChild>
                </w:div>
                <w:div w:id="671447635">
                  <w:marLeft w:val="240"/>
                  <w:marRight w:val="0"/>
                  <w:marTop w:val="60"/>
                  <w:marBottom w:val="60"/>
                  <w:divBdr>
                    <w:top w:val="none" w:sz="0" w:space="0" w:color="auto"/>
                    <w:left w:val="none" w:sz="0" w:space="0" w:color="auto"/>
                    <w:bottom w:val="none" w:sz="0" w:space="0" w:color="auto"/>
                    <w:right w:val="none" w:sz="0" w:space="0" w:color="auto"/>
                  </w:divBdr>
                  <w:divsChild>
                    <w:div w:id="9803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8546">
              <w:marLeft w:val="240"/>
              <w:marRight w:val="0"/>
              <w:marTop w:val="60"/>
              <w:marBottom w:val="60"/>
              <w:divBdr>
                <w:top w:val="none" w:sz="0" w:space="0" w:color="auto"/>
                <w:left w:val="none" w:sz="0" w:space="0" w:color="auto"/>
                <w:bottom w:val="none" w:sz="0" w:space="0" w:color="auto"/>
                <w:right w:val="none" w:sz="0" w:space="0" w:color="auto"/>
              </w:divBdr>
              <w:divsChild>
                <w:div w:id="93408592">
                  <w:marLeft w:val="0"/>
                  <w:marRight w:val="0"/>
                  <w:marTop w:val="0"/>
                  <w:marBottom w:val="0"/>
                  <w:divBdr>
                    <w:top w:val="none" w:sz="0" w:space="0" w:color="auto"/>
                    <w:left w:val="none" w:sz="0" w:space="0" w:color="auto"/>
                    <w:bottom w:val="none" w:sz="0" w:space="0" w:color="auto"/>
                    <w:right w:val="none" w:sz="0" w:space="0" w:color="auto"/>
                  </w:divBdr>
                </w:div>
              </w:divsChild>
            </w:div>
            <w:div w:id="1249383734">
              <w:marLeft w:val="240"/>
              <w:marRight w:val="0"/>
              <w:marTop w:val="60"/>
              <w:marBottom w:val="60"/>
              <w:divBdr>
                <w:top w:val="none" w:sz="0" w:space="0" w:color="auto"/>
                <w:left w:val="none" w:sz="0" w:space="0" w:color="auto"/>
                <w:bottom w:val="none" w:sz="0" w:space="0" w:color="auto"/>
                <w:right w:val="none" w:sz="0" w:space="0" w:color="auto"/>
              </w:divBdr>
              <w:divsChild>
                <w:div w:id="17127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52226">
          <w:marLeft w:val="240"/>
          <w:marRight w:val="0"/>
          <w:marTop w:val="60"/>
          <w:marBottom w:val="60"/>
          <w:divBdr>
            <w:top w:val="none" w:sz="0" w:space="0" w:color="auto"/>
            <w:left w:val="none" w:sz="0" w:space="0" w:color="auto"/>
            <w:bottom w:val="none" w:sz="0" w:space="0" w:color="auto"/>
            <w:right w:val="none" w:sz="0" w:space="0" w:color="auto"/>
          </w:divBdr>
        </w:div>
      </w:divsChild>
    </w:div>
    <w:div w:id="1741829653">
      <w:bodyDiv w:val="1"/>
      <w:marLeft w:val="0"/>
      <w:marRight w:val="0"/>
      <w:marTop w:val="0"/>
      <w:marBottom w:val="0"/>
      <w:divBdr>
        <w:top w:val="none" w:sz="0" w:space="0" w:color="auto"/>
        <w:left w:val="none" w:sz="0" w:space="0" w:color="auto"/>
        <w:bottom w:val="none" w:sz="0" w:space="0" w:color="auto"/>
        <w:right w:val="none" w:sz="0" w:space="0" w:color="auto"/>
      </w:divBdr>
      <w:divsChild>
        <w:div w:id="204022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rs.gov/pub/irs-drop/n-17-74.pdf" TargetMode="External"/><Relationship Id="rId18" Type="http://schemas.openxmlformats.org/officeDocument/2006/relationships/hyperlink" Target="https://www.gao.gov/assets/690/688067.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3.amazonaws.com/public-inspection.federalregister.gov/2017-28103.pdf" TargetMode="External"/><Relationship Id="rId7" Type="http://schemas.openxmlformats.org/officeDocument/2006/relationships/endnotes" Target="endnotes.xml"/><Relationship Id="rId12" Type="http://schemas.openxmlformats.org/officeDocument/2006/relationships/hyperlink" Target="https://www.congress.gov/bill/115th-congress/house-bill/1" TargetMode="External"/><Relationship Id="rId17" Type="http://schemas.openxmlformats.org/officeDocument/2006/relationships/hyperlink" Target="http://www.mass.gov/dor/businesses/help-and-resources/legal-library/regulations/111m-00-individual-health-coverage/830-cmr-111m-2-1.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healthconnector.org/wp-content/uploads/rules-and-regulations/AdminBulletin02-13.pdf" TargetMode="External"/><Relationship Id="rId20" Type="http://schemas.openxmlformats.org/officeDocument/2006/relationships/hyperlink" Target="https://www.mahealthconnector.org/wp-content/uploads/rules-and-regulations/AdminBulletin02-1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xfoundation.org/state-individual-income-tax-code-conform-federal-tax-cod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ealthaffairs.org/do/10.1377/hblog20180104.347494/full/"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https://www.shvs.org/resource/model-legislation-for-state-individual-mandate/" TargetMode="External"/><Relationship Id="rId19" Type="http://schemas.openxmlformats.org/officeDocument/2006/relationships/hyperlink" Target="https://www.gpo.gov/fdsys/pkg/FR-2017-11-02/pdf/2017-23599.pdf" TargetMode="External"/><Relationship Id="rId4" Type="http://schemas.openxmlformats.org/officeDocument/2006/relationships/settings" Target="settings.xml"/><Relationship Id="rId9" Type="http://schemas.openxmlformats.org/officeDocument/2006/relationships/hyperlink" Target="https://www.cbo.gov/system/files/115th-congress-2017-2018/reports/53300-individualmandate.pdf" TargetMode="External"/><Relationship Id="rId14" Type="http://schemas.openxmlformats.org/officeDocument/2006/relationships/hyperlink" Target="https://s3.amazonaws.com/public-inspection.federalregister.gov/2017-28103.pdf" TargetMode="External"/><Relationship Id="rId22" Type="http://schemas.openxmlformats.org/officeDocument/2006/relationships/hyperlink" Target="https://www.healthaffairs.org/do/10.1377/hblog20180104.347494/ful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E4D82353854FC0BA360C38082F376B"/>
        <w:category>
          <w:name w:val="General"/>
          <w:gallery w:val="placeholder"/>
        </w:category>
        <w:types>
          <w:type w:val="bbPlcHdr"/>
        </w:types>
        <w:behaviors>
          <w:behavior w:val="content"/>
        </w:behaviors>
        <w:guid w:val="{A8A11C45-B661-4956-BA29-986248434274}"/>
      </w:docPartPr>
      <w:docPartBody>
        <w:p w:rsidR="00751187" w:rsidRDefault="007125D9">
          <w:r w:rsidRPr="00DC040D">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D9"/>
    <w:rsid w:val="004A014D"/>
    <w:rsid w:val="007125D9"/>
    <w:rsid w:val="00751187"/>
    <w:rsid w:val="00A77243"/>
    <w:rsid w:val="00C3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3C6AE41950454385DCD84316174023">
    <w:name w:val="EB3C6AE41950454385DCD84316174023"/>
    <w:rsid w:val="007125D9"/>
  </w:style>
  <w:style w:type="character" w:styleId="PlaceholderText">
    <w:name w:val="Placeholder Text"/>
    <w:basedOn w:val="DefaultParagraphFont"/>
    <w:uiPriority w:val="99"/>
    <w:semiHidden/>
    <w:rsid w:val="007125D9"/>
    <w:rPr>
      <w:color w:val="808080"/>
    </w:rPr>
  </w:style>
  <w:style w:type="paragraph" w:customStyle="1" w:styleId="BE47B99E938849109B83EAAE5E668DF0">
    <w:name w:val="BE47B99E938849109B83EAAE5E668DF0"/>
    <w:rsid w:val="007125D9"/>
  </w:style>
  <w:style w:type="paragraph" w:customStyle="1" w:styleId="A714D27CECAD40ACA470893CABB9F987">
    <w:name w:val="A714D27CECAD40ACA470893CABB9F987"/>
    <w:rsid w:val="007125D9"/>
  </w:style>
  <w:style w:type="paragraph" w:customStyle="1" w:styleId="77F23BB0E71A4B3AB31A0A3CB7AA1264">
    <w:name w:val="77F23BB0E71A4B3AB31A0A3CB7AA1264"/>
    <w:rsid w:val="007125D9"/>
  </w:style>
  <w:style w:type="paragraph" w:customStyle="1" w:styleId="38911620517B46049E0DBDFC15B53B91">
    <w:name w:val="38911620517B46049E0DBDFC15B53B91"/>
    <w:rsid w:val="007125D9"/>
  </w:style>
  <w:style w:type="paragraph" w:customStyle="1" w:styleId="056980FDA5AA482E91344DF84150654B">
    <w:name w:val="056980FDA5AA482E91344DF84150654B"/>
    <w:rsid w:val="00712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BB288-F57B-4D65-ABEC-A9BFDA5E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7734</Words>
  <Characters>44089</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Levitis</dc:creator>
  <cp:lastModifiedBy>Sally C Mabon</cp:lastModifiedBy>
  <cp:revision>2</cp:revision>
  <cp:lastPrinted>2018-01-08T18:59:00Z</cp:lastPrinted>
  <dcterms:created xsi:type="dcterms:W3CDTF">2018-05-03T18:27:00Z</dcterms:created>
  <dcterms:modified xsi:type="dcterms:W3CDTF">2018-05-03T18:27:00Z</dcterms:modified>
</cp:coreProperties>
</file>