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D8720" w14:textId="3F4058C3" w:rsidR="005A1141" w:rsidRDefault="005A1141" w:rsidP="00D57597">
      <w:pPr>
        <w:spacing w:after="0"/>
        <w:contextualSpacing/>
        <w:rPr>
          <w:b/>
          <w:bCs/>
        </w:rPr>
      </w:pPr>
      <w:r w:rsidRPr="00F832BB">
        <w:rPr>
          <w:b/>
          <w:bCs/>
        </w:rPr>
        <w:t>Open Enrollment Period 2022-23 Messaging</w:t>
      </w:r>
    </w:p>
    <w:p w14:paraId="229A159F" w14:textId="77777777" w:rsidR="005A1141" w:rsidRDefault="005A1141" w:rsidP="00D57597">
      <w:pPr>
        <w:spacing w:after="0"/>
        <w:contextualSpacing/>
        <w:rPr>
          <w:rFonts w:cstheme="minorHAnsi"/>
          <w:iCs/>
        </w:rPr>
      </w:pPr>
    </w:p>
    <w:p w14:paraId="0A67C29A" w14:textId="02277801" w:rsidR="00993803" w:rsidRPr="00A377E4" w:rsidRDefault="00A377E4" w:rsidP="00D57597">
      <w:pPr>
        <w:spacing w:after="0"/>
        <w:contextualSpacing/>
        <w:rPr>
          <w:rFonts w:cstheme="minorHAnsi"/>
          <w:iCs/>
        </w:rPr>
      </w:pPr>
      <w:r>
        <w:rPr>
          <w:rFonts w:cstheme="minorHAnsi"/>
          <w:iCs/>
        </w:rPr>
        <w:t xml:space="preserve">The </w:t>
      </w:r>
      <w:r w:rsidR="00966AA0">
        <w:rPr>
          <w:rFonts w:cstheme="minorHAnsi"/>
          <w:iCs/>
        </w:rPr>
        <w:t xml:space="preserve">open enrollment period (OEP) for the plan year beginning 2023 </w:t>
      </w:r>
      <w:r w:rsidR="00C44048" w:rsidRPr="00A377E4">
        <w:rPr>
          <w:rFonts w:cstheme="minorHAnsi"/>
          <w:iCs/>
        </w:rPr>
        <w:t xml:space="preserve">will begin </w:t>
      </w:r>
      <w:r>
        <w:rPr>
          <w:rFonts w:cstheme="minorHAnsi"/>
          <w:iCs/>
        </w:rPr>
        <w:t xml:space="preserve">on </w:t>
      </w:r>
      <w:r w:rsidR="00C44048" w:rsidRPr="00A377E4">
        <w:rPr>
          <w:rFonts w:cstheme="minorHAnsi"/>
          <w:iCs/>
        </w:rPr>
        <w:t>Nov</w:t>
      </w:r>
      <w:r w:rsidR="00412F75" w:rsidRPr="00A377E4">
        <w:rPr>
          <w:rFonts w:cstheme="minorHAnsi"/>
          <w:iCs/>
        </w:rPr>
        <w:t>ember</w:t>
      </w:r>
      <w:r w:rsidR="00C44048" w:rsidRPr="00A377E4">
        <w:rPr>
          <w:rFonts w:cstheme="minorHAnsi"/>
          <w:iCs/>
        </w:rPr>
        <w:t xml:space="preserve"> 1, 2022</w:t>
      </w:r>
      <w:r w:rsidR="00B76125" w:rsidRPr="00A377E4">
        <w:rPr>
          <w:rFonts w:cstheme="minorHAnsi"/>
          <w:iCs/>
        </w:rPr>
        <w:t>,</w:t>
      </w:r>
      <w:r w:rsidR="00B94464" w:rsidRPr="00A377E4">
        <w:rPr>
          <w:rFonts w:cstheme="minorHAnsi"/>
          <w:iCs/>
        </w:rPr>
        <w:t xml:space="preserve"> </w:t>
      </w:r>
      <w:r w:rsidR="007646BF" w:rsidRPr="00A377E4">
        <w:rPr>
          <w:rFonts w:cstheme="minorHAnsi"/>
          <w:iCs/>
        </w:rPr>
        <w:t xml:space="preserve">and </w:t>
      </w:r>
      <w:r w:rsidR="00B94464" w:rsidRPr="00A377E4">
        <w:rPr>
          <w:rFonts w:cstheme="minorHAnsi"/>
          <w:iCs/>
        </w:rPr>
        <w:t>m</w:t>
      </w:r>
      <w:r w:rsidR="007646BF" w:rsidRPr="00A377E4">
        <w:rPr>
          <w:rFonts w:cstheme="minorHAnsi"/>
          <w:iCs/>
        </w:rPr>
        <w:t>arketplaces</w:t>
      </w:r>
      <w:r w:rsidR="00B94464" w:rsidRPr="00A377E4">
        <w:rPr>
          <w:rFonts w:cstheme="minorHAnsi"/>
          <w:iCs/>
        </w:rPr>
        <w:t xml:space="preserve"> (SBMs)</w:t>
      </w:r>
      <w:r w:rsidR="007646BF" w:rsidRPr="00A377E4">
        <w:rPr>
          <w:rFonts w:cstheme="minorHAnsi"/>
          <w:iCs/>
        </w:rPr>
        <w:t xml:space="preserve"> will be encouraging consumers to sign up for health coverage. </w:t>
      </w:r>
    </w:p>
    <w:p w14:paraId="616CF837" w14:textId="046F2F63" w:rsidR="00C319EE" w:rsidRPr="00A377E4" w:rsidRDefault="00C319EE" w:rsidP="00A377E4">
      <w:pPr>
        <w:spacing w:after="0"/>
        <w:contextualSpacing/>
        <w:rPr>
          <w:rFonts w:cstheme="minorHAnsi"/>
          <w:iCs/>
        </w:rPr>
      </w:pPr>
    </w:p>
    <w:p w14:paraId="3879A6EE" w14:textId="02B119C8" w:rsidR="00C319EE" w:rsidRPr="005A1141" w:rsidRDefault="00C319EE" w:rsidP="00A377E4">
      <w:pPr>
        <w:spacing w:after="0"/>
        <w:contextualSpacing/>
        <w:rPr>
          <w:rFonts w:cstheme="minorHAnsi"/>
          <w:iCs/>
        </w:rPr>
      </w:pPr>
      <w:r w:rsidRPr="00A377E4">
        <w:rPr>
          <w:rFonts w:cstheme="minorHAnsi"/>
          <w:iCs/>
        </w:rPr>
        <w:t xml:space="preserve">This open enrollment period will </w:t>
      </w:r>
      <w:r w:rsidR="0037632C">
        <w:rPr>
          <w:rFonts w:cstheme="minorHAnsi"/>
          <w:iCs/>
        </w:rPr>
        <w:t xml:space="preserve">see a </w:t>
      </w:r>
      <w:r w:rsidR="00472CC9">
        <w:rPr>
          <w:rFonts w:cstheme="minorHAnsi"/>
          <w:iCs/>
        </w:rPr>
        <w:t xml:space="preserve">continuation </w:t>
      </w:r>
      <w:bookmarkStart w:id="0" w:name="_GoBack"/>
      <w:bookmarkEnd w:id="0"/>
      <w:r w:rsidR="0037632C">
        <w:rPr>
          <w:rFonts w:cstheme="minorHAnsi"/>
          <w:iCs/>
        </w:rPr>
        <w:t xml:space="preserve">of enhanced subsidies and for some states, implementation of a fix to the </w:t>
      </w:r>
      <w:r w:rsidRPr="00A377E4">
        <w:rPr>
          <w:rFonts w:cstheme="minorHAnsi"/>
          <w:iCs/>
        </w:rPr>
        <w:t>so-called “Family Glitch</w:t>
      </w:r>
      <w:r w:rsidR="0037632C">
        <w:rPr>
          <w:rFonts w:cstheme="minorHAnsi"/>
          <w:iCs/>
        </w:rPr>
        <w:t>.</w:t>
      </w:r>
      <w:r w:rsidR="00D57597">
        <w:rPr>
          <w:rFonts w:cstheme="minorHAnsi"/>
          <w:iCs/>
        </w:rPr>
        <w:t>”</w:t>
      </w:r>
      <w:r w:rsidRPr="00A377E4">
        <w:rPr>
          <w:rFonts w:cstheme="minorHAnsi"/>
          <w:iCs/>
        </w:rPr>
        <w:t xml:space="preserve"> </w:t>
      </w:r>
      <w:r w:rsidR="005A1141">
        <w:rPr>
          <w:rFonts w:cstheme="minorHAnsi"/>
          <w:iCs/>
        </w:rPr>
        <w:t xml:space="preserve">For more information on this, see the SHVS Expert Perspective, </w:t>
      </w:r>
      <w:hyperlink r:id="rId7" w:history="1">
        <w:r w:rsidR="005A1141" w:rsidRPr="005A1141">
          <w:rPr>
            <w:rStyle w:val="Hyperlink"/>
            <w:rFonts w:cstheme="minorHAnsi"/>
            <w:i/>
          </w:rPr>
          <w:t>Proposed Regulations Fixing the “Family Glitch” – Considerations for States</w:t>
        </w:r>
      </w:hyperlink>
      <w:r w:rsidR="005A1141">
        <w:rPr>
          <w:rFonts w:cstheme="minorHAnsi"/>
          <w:i/>
        </w:rPr>
        <w:t xml:space="preserve">. </w:t>
      </w:r>
    </w:p>
    <w:p w14:paraId="6962665B" w14:textId="77777777" w:rsidR="00C319EE" w:rsidRPr="00A377E4" w:rsidRDefault="00C319EE" w:rsidP="00A377E4">
      <w:pPr>
        <w:spacing w:after="0"/>
        <w:contextualSpacing/>
        <w:rPr>
          <w:rFonts w:cstheme="minorHAnsi"/>
          <w:iCs/>
        </w:rPr>
      </w:pPr>
    </w:p>
    <w:p w14:paraId="4BA84E7F" w14:textId="4387BBC7" w:rsidR="007646BF" w:rsidRPr="00A377E4" w:rsidRDefault="007646BF" w:rsidP="00A377E4">
      <w:pPr>
        <w:spacing w:after="0"/>
        <w:contextualSpacing/>
        <w:rPr>
          <w:rFonts w:cstheme="minorHAnsi"/>
          <w:iCs/>
        </w:rPr>
      </w:pPr>
      <w:r w:rsidRPr="00A377E4">
        <w:rPr>
          <w:rFonts w:cstheme="minorHAnsi"/>
          <w:iCs/>
        </w:rPr>
        <w:t xml:space="preserve">This document includes </w:t>
      </w:r>
      <w:r w:rsidR="005A1141">
        <w:rPr>
          <w:rFonts w:cstheme="minorHAnsi"/>
          <w:iCs/>
        </w:rPr>
        <w:t>research-based</w:t>
      </w:r>
      <w:r w:rsidR="0037632C">
        <w:rPr>
          <w:rFonts w:cstheme="minorHAnsi"/>
          <w:iCs/>
        </w:rPr>
        <w:t xml:space="preserve"> messaging to support outreach and enrollment, addressing common barriers consumers have to getting and keeping health coverage.</w:t>
      </w:r>
      <w:r w:rsidR="00BA0037">
        <w:rPr>
          <w:rFonts w:cstheme="minorHAnsi"/>
          <w:iCs/>
        </w:rPr>
        <w:t xml:space="preserve"> </w:t>
      </w:r>
      <w:r w:rsidR="0037632C">
        <w:rPr>
          <w:rFonts w:cstheme="minorHAnsi"/>
          <w:iCs/>
        </w:rPr>
        <w:t xml:space="preserve">Feel free to use this information and customize it </w:t>
      </w:r>
      <w:r w:rsidR="00D90373">
        <w:rPr>
          <w:rFonts w:cstheme="minorHAnsi"/>
          <w:iCs/>
        </w:rPr>
        <w:t>as appropriate</w:t>
      </w:r>
      <w:r w:rsidR="0037632C">
        <w:rPr>
          <w:rFonts w:cstheme="minorHAnsi"/>
          <w:iCs/>
        </w:rPr>
        <w:t xml:space="preserve"> </w:t>
      </w:r>
      <w:r w:rsidR="00DA7571" w:rsidRPr="00A377E4">
        <w:rPr>
          <w:rFonts w:cstheme="minorHAnsi"/>
          <w:iCs/>
        </w:rPr>
        <w:t>to drive enrollment during the upcoming open enrollment window.</w:t>
      </w:r>
      <w:r w:rsidRPr="00A377E4">
        <w:rPr>
          <w:rFonts w:cstheme="minorHAnsi"/>
          <w:iCs/>
        </w:rPr>
        <w:t xml:space="preserve"> </w:t>
      </w:r>
    </w:p>
    <w:p w14:paraId="6908FCCE" w14:textId="77777777" w:rsidR="00412F75" w:rsidRPr="00A377E4" w:rsidRDefault="00412F75" w:rsidP="00A377E4">
      <w:pPr>
        <w:spacing w:after="0"/>
        <w:contextualSpacing/>
        <w:rPr>
          <w:rFonts w:cstheme="minorHAnsi"/>
          <w:iCs/>
        </w:rPr>
      </w:pPr>
    </w:p>
    <w:p w14:paraId="769CC0C5" w14:textId="04CA2807" w:rsidR="00F832BB" w:rsidRPr="00A377E4" w:rsidRDefault="00F832BB" w:rsidP="00A377E4">
      <w:pPr>
        <w:spacing w:after="0"/>
        <w:contextualSpacing/>
        <w:rPr>
          <w:rFonts w:cstheme="minorHAnsi"/>
          <w:i/>
        </w:rPr>
      </w:pPr>
      <w:r w:rsidRPr="00A377E4">
        <w:rPr>
          <w:rFonts w:cstheme="minorHAnsi"/>
          <w:i/>
        </w:rPr>
        <w:t>About Marketplace</w:t>
      </w:r>
    </w:p>
    <w:p w14:paraId="769C2CE4" w14:textId="575B397D" w:rsidR="00F832BB" w:rsidRPr="00A377E4" w:rsidRDefault="00F832BB" w:rsidP="00A377E4">
      <w:pPr>
        <w:pStyle w:val="ListParagraph"/>
        <w:numPr>
          <w:ilvl w:val="0"/>
          <w:numId w:val="10"/>
        </w:numPr>
        <w:spacing w:after="0"/>
        <w:rPr>
          <w:rFonts w:cstheme="minorHAnsi"/>
        </w:rPr>
      </w:pPr>
      <w:r w:rsidRPr="00A377E4">
        <w:rPr>
          <w:rFonts w:cstheme="minorHAnsi"/>
          <w:i/>
          <w:iCs/>
        </w:rPr>
        <w:t>[MARKETPLACE]</w:t>
      </w:r>
      <w:r w:rsidRPr="00A377E4">
        <w:rPr>
          <w:rFonts w:cstheme="minorHAnsi"/>
        </w:rPr>
        <w:t xml:space="preserve"> is the state’s official health insurance marketplace. It’s your one-stop shop to browse and compare health plans, find savings, and get covered. </w:t>
      </w:r>
    </w:p>
    <w:p w14:paraId="61B94F1E" w14:textId="77777777" w:rsidR="00C319EE" w:rsidRPr="00A377E4" w:rsidRDefault="00C319EE" w:rsidP="00A377E4">
      <w:pPr>
        <w:spacing w:after="0"/>
        <w:ind w:left="720"/>
        <w:contextualSpacing/>
        <w:rPr>
          <w:rFonts w:cstheme="minorHAnsi"/>
        </w:rPr>
      </w:pPr>
    </w:p>
    <w:p w14:paraId="6073133F" w14:textId="5E4CA47F" w:rsidR="00F832BB" w:rsidRPr="00A377E4" w:rsidRDefault="00F832BB" w:rsidP="00A377E4">
      <w:pPr>
        <w:pStyle w:val="ListParagraph"/>
        <w:numPr>
          <w:ilvl w:val="0"/>
          <w:numId w:val="10"/>
        </w:numPr>
        <w:spacing w:after="0"/>
        <w:rPr>
          <w:rFonts w:cstheme="minorHAnsi"/>
        </w:rPr>
      </w:pPr>
      <w:r w:rsidRPr="00A377E4">
        <w:rPr>
          <w:rFonts w:cstheme="minorHAnsi"/>
        </w:rPr>
        <w:t>Open enrollment to sign up for a 2023 health plan runs from Nov</w:t>
      </w:r>
      <w:r w:rsidR="00A377E4">
        <w:rPr>
          <w:rFonts w:cstheme="minorHAnsi"/>
        </w:rPr>
        <w:t>ember</w:t>
      </w:r>
      <w:r w:rsidRPr="00A377E4">
        <w:rPr>
          <w:rFonts w:cstheme="minorHAnsi"/>
        </w:rPr>
        <w:t xml:space="preserve"> 1, </w:t>
      </w:r>
      <w:r w:rsidR="00BA3673" w:rsidRPr="00A377E4">
        <w:rPr>
          <w:rFonts w:cstheme="minorHAnsi"/>
        </w:rPr>
        <w:t>2022</w:t>
      </w:r>
      <w:r w:rsidRPr="00A377E4">
        <w:rPr>
          <w:rFonts w:cstheme="minorHAnsi"/>
        </w:rPr>
        <w:t xml:space="preserve"> through Jan</w:t>
      </w:r>
      <w:r w:rsidR="00412F75" w:rsidRPr="00A377E4">
        <w:rPr>
          <w:rFonts w:cstheme="minorHAnsi"/>
        </w:rPr>
        <w:t>uary</w:t>
      </w:r>
      <w:r w:rsidRPr="00A377E4">
        <w:rPr>
          <w:rFonts w:cstheme="minorHAnsi"/>
        </w:rPr>
        <w:t xml:space="preserve"> </w:t>
      </w:r>
      <w:r w:rsidR="00412F75" w:rsidRPr="00A377E4">
        <w:rPr>
          <w:rFonts w:cstheme="minorHAnsi"/>
        </w:rPr>
        <w:t>[XX]</w:t>
      </w:r>
      <w:r w:rsidRPr="00A377E4">
        <w:rPr>
          <w:rFonts w:cstheme="minorHAnsi"/>
        </w:rPr>
        <w:t xml:space="preserve">, 2023. Go to </w:t>
      </w:r>
      <w:r w:rsidRPr="00A377E4">
        <w:rPr>
          <w:rFonts w:cstheme="minorHAnsi"/>
          <w:i/>
          <w:iCs/>
        </w:rPr>
        <w:t>[WEBSITE URL]</w:t>
      </w:r>
      <w:r w:rsidRPr="00A377E4">
        <w:rPr>
          <w:rFonts w:cstheme="minorHAnsi"/>
        </w:rPr>
        <w:t xml:space="preserve"> to enroll. </w:t>
      </w:r>
    </w:p>
    <w:p w14:paraId="01C1FC05" w14:textId="77777777" w:rsidR="00C319EE" w:rsidRPr="00A377E4" w:rsidRDefault="00C319EE" w:rsidP="00A377E4">
      <w:pPr>
        <w:spacing w:after="0"/>
        <w:contextualSpacing/>
        <w:rPr>
          <w:rFonts w:cstheme="minorHAnsi"/>
        </w:rPr>
      </w:pPr>
    </w:p>
    <w:p w14:paraId="39B651CC" w14:textId="57348A94" w:rsidR="00F832BB" w:rsidRPr="00A377E4" w:rsidRDefault="00DA7571" w:rsidP="00A377E4">
      <w:pPr>
        <w:pStyle w:val="ListParagraph"/>
        <w:numPr>
          <w:ilvl w:val="0"/>
          <w:numId w:val="10"/>
        </w:numPr>
        <w:spacing w:after="0"/>
        <w:rPr>
          <w:rFonts w:cstheme="minorHAnsi"/>
        </w:rPr>
      </w:pPr>
      <w:r w:rsidRPr="00A377E4">
        <w:rPr>
          <w:rFonts w:cstheme="minorHAnsi"/>
        </w:rPr>
        <w:t xml:space="preserve">Plans and </w:t>
      </w:r>
      <w:r w:rsidR="00B94D32">
        <w:rPr>
          <w:rFonts w:cstheme="minorHAnsi"/>
        </w:rPr>
        <w:t>p</w:t>
      </w:r>
      <w:r w:rsidRPr="00A377E4">
        <w:rPr>
          <w:rFonts w:cstheme="minorHAnsi"/>
        </w:rPr>
        <w:t>rices can change each year</w:t>
      </w:r>
      <w:r w:rsidR="00412F75" w:rsidRPr="00A377E4">
        <w:rPr>
          <w:rFonts w:cstheme="minorHAnsi"/>
        </w:rPr>
        <w:t xml:space="preserve">. </w:t>
      </w:r>
      <w:r w:rsidR="00F832BB" w:rsidRPr="00A377E4">
        <w:rPr>
          <w:rFonts w:cstheme="minorHAnsi"/>
        </w:rPr>
        <w:t xml:space="preserve">Use </w:t>
      </w:r>
      <w:r w:rsidR="00F832BB" w:rsidRPr="00A377E4">
        <w:rPr>
          <w:rFonts w:cstheme="minorHAnsi"/>
          <w:i/>
          <w:iCs/>
        </w:rPr>
        <w:t>[WEBSITE]</w:t>
      </w:r>
      <w:r w:rsidR="00F832BB" w:rsidRPr="00A377E4">
        <w:rPr>
          <w:rFonts w:cstheme="minorHAnsi"/>
        </w:rPr>
        <w:t xml:space="preserve"> to browse plans and </w:t>
      </w:r>
      <w:r w:rsidR="0037632C">
        <w:rPr>
          <w:rFonts w:cstheme="minorHAnsi"/>
        </w:rPr>
        <w:t xml:space="preserve">find the one that’s best for you and your family.  </w:t>
      </w:r>
    </w:p>
    <w:p w14:paraId="01E3C62C" w14:textId="77777777" w:rsidR="00C319EE" w:rsidRPr="00A377E4" w:rsidRDefault="00C319EE" w:rsidP="00A377E4">
      <w:pPr>
        <w:spacing w:after="0"/>
        <w:contextualSpacing/>
        <w:rPr>
          <w:rFonts w:cstheme="minorHAnsi"/>
        </w:rPr>
      </w:pPr>
    </w:p>
    <w:p w14:paraId="226CC6E5" w14:textId="5AFDA30E" w:rsidR="00F832BB" w:rsidRPr="00A377E4" w:rsidRDefault="00F832BB" w:rsidP="00A377E4">
      <w:pPr>
        <w:pStyle w:val="ListParagraph"/>
        <w:numPr>
          <w:ilvl w:val="0"/>
          <w:numId w:val="10"/>
        </w:numPr>
        <w:spacing w:after="0"/>
        <w:rPr>
          <w:rFonts w:cstheme="minorHAnsi"/>
        </w:rPr>
      </w:pPr>
      <w:r w:rsidRPr="00A377E4">
        <w:rPr>
          <w:rFonts w:cstheme="minorHAnsi"/>
        </w:rPr>
        <w:t xml:space="preserve">If you want to be covered </w:t>
      </w:r>
      <w:r w:rsidR="00412F75" w:rsidRPr="00A377E4">
        <w:rPr>
          <w:rFonts w:cstheme="minorHAnsi"/>
        </w:rPr>
        <w:t xml:space="preserve">at the start of the </w:t>
      </w:r>
      <w:r w:rsidRPr="00A377E4">
        <w:rPr>
          <w:rFonts w:cstheme="minorHAnsi"/>
        </w:rPr>
        <w:t xml:space="preserve">new year, make sure you enroll by </w:t>
      </w:r>
      <w:r w:rsidR="00412F75" w:rsidRPr="00A377E4">
        <w:rPr>
          <w:rFonts w:cstheme="minorHAnsi"/>
          <w:i/>
          <w:iCs/>
        </w:rPr>
        <w:t>[December XX,</w:t>
      </w:r>
      <w:r w:rsidRPr="00A377E4">
        <w:rPr>
          <w:rFonts w:cstheme="minorHAnsi"/>
          <w:i/>
          <w:iCs/>
        </w:rPr>
        <w:t xml:space="preserve"> 2022</w:t>
      </w:r>
      <w:r w:rsidR="00412F75" w:rsidRPr="00A377E4">
        <w:rPr>
          <w:rFonts w:cstheme="minorHAnsi"/>
          <w:i/>
          <w:iCs/>
        </w:rPr>
        <w:t>]</w:t>
      </w:r>
      <w:r w:rsidRPr="00A377E4">
        <w:rPr>
          <w:rFonts w:cstheme="minorHAnsi"/>
          <w:i/>
          <w:iCs/>
        </w:rPr>
        <w:t xml:space="preserve">. </w:t>
      </w:r>
      <w:r w:rsidRPr="00A377E4">
        <w:rPr>
          <w:rFonts w:cstheme="minorHAnsi"/>
        </w:rPr>
        <w:t>If you enroll in January, your coverage will start Feb</w:t>
      </w:r>
      <w:r w:rsidR="00A377E4">
        <w:rPr>
          <w:rFonts w:cstheme="minorHAnsi"/>
        </w:rPr>
        <w:t xml:space="preserve">ruary </w:t>
      </w:r>
      <w:r w:rsidRPr="00A377E4">
        <w:rPr>
          <w:rFonts w:cstheme="minorHAnsi"/>
        </w:rPr>
        <w:t>1, 2023.</w:t>
      </w:r>
    </w:p>
    <w:p w14:paraId="52EC155F" w14:textId="77777777" w:rsidR="00C319EE" w:rsidRPr="00A377E4" w:rsidRDefault="00C319EE" w:rsidP="00A377E4">
      <w:pPr>
        <w:spacing w:after="0"/>
        <w:contextualSpacing/>
        <w:rPr>
          <w:rFonts w:cstheme="minorHAnsi"/>
        </w:rPr>
      </w:pPr>
    </w:p>
    <w:p w14:paraId="0E63C095" w14:textId="77777777" w:rsidR="005A1141" w:rsidRDefault="00C44048" w:rsidP="00A377E4">
      <w:pPr>
        <w:pStyle w:val="ListParagraph"/>
        <w:numPr>
          <w:ilvl w:val="0"/>
          <w:numId w:val="10"/>
        </w:numPr>
        <w:spacing w:after="0"/>
        <w:rPr>
          <w:rFonts w:cstheme="minorHAnsi"/>
        </w:rPr>
      </w:pPr>
      <w:r w:rsidRPr="00A377E4">
        <w:rPr>
          <w:rFonts w:cstheme="minorHAnsi"/>
          <w:i/>
          <w:iCs/>
        </w:rPr>
        <w:t>[MARKETPLACE]</w:t>
      </w:r>
      <w:r w:rsidRPr="00A377E4">
        <w:rPr>
          <w:rFonts w:cstheme="minorHAnsi"/>
        </w:rPr>
        <w:t xml:space="preserve"> offers health plans from insurance companies you know, like </w:t>
      </w:r>
      <w:r w:rsidRPr="00A377E4">
        <w:rPr>
          <w:rFonts w:cstheme="minorHAnsi"/>
          <w:i/>
          <w:iCs/>
        </w:rPr>
        <w:t>[LIST HEALTH PLAN CARRIERS].</w:t>
      </w:r>
      <w:r w:rsidRPr="00A377E4">
        <w:rPr>
          <w:rFonts w:cstheme="minorHAnsi"/>
        </w:rPr>
        <w:t xml:space="preserve"> </w:t>
      </w:r>
    </w:p>
    <w:p w14:paraId="23DFC369" w14:textId="77777777" w:rsidR="005A1141" w:rsidRPr="005A1141" w:rsidRDefault="005A1141" w:rsidP="005A1141">
      <w:pPr>
        <w:pStyle w:val="ListParagraph"/>
        <w:rPr>
          <w:rFonts w:cstheme="minorHAnsi"/>
        </w:rPr>
      </w:pPr>
    </w:p>
    <w:p w14:paraId="4CCD2F19" w14:textId="6ED73275" w:rsidR="00412F75" w:rsidRPr="005A1141" w:rsidRDefault="00412F75" w:rsidP="00A377E4">
      <w:pPr>
        <w:pStyle w:val="ListParagraph"/>
        <w:numPr>
          <w:ilvl w:val="0"/>
          <w:numId w:val="10"/>
        </w:numPr>
        <w:spacing w:after="0"/>
        <w:rPr>
          <w:rFonts w:cstheme="minorHAnsi"/>
        </w:rPr>
      </w:pPr>
      <w:r w:rsidRPr="005A1141">
        <w:rPr>
          <w:rFonts w:cstheme="minorHAnsi"/>
        </w:rPr>
        <w:t xml:space="preserve">You can </w:t>
      </w:r>
      <w:r w:rsidR="0037632C" w:rsidRPr="005A1141">
        <w:rPr>
          <w:rFonts w:cstheme="minorHAnsi"/>
        </w:rPr>
        <w:t>pick from</w:t>
      </w:r>
      <w:r w:rsidRPr="005A1141">
        <w:rPr>
          <w:rFonts w:cstheme="minorHAnsi"/>
        </w:rPr>
        <w:t xml:space="preserve"> </w:t>
      </w:r>
      <w:r w:rsidRPr="005A1141">
        <w:rPr>
          <w:rFonts w:cstheme="minorHAnsi"/>
          <w:i/>
          <w:iCs/>
        </w:rPr>
        <w:t>[X NUMBER OF PLANS]</w:t>
      </w:r>
      <w:r w:rsidRPr="005A1141">
        <w:rPr>
          <w:rFonts w:cstheme="minorHAnsi"/>
        </w:rPr>
        <w:t xml:space="preserve"> of health plans</w:t>
      </w:r>
      <w:r w:rsidR="0037632C" w:rsidRPr="005A1141">
        <w:rPr>
          <w:rFonts w:cstheme="minorHAnsi"/>
        </w:rPr>
        <w:t xml:space="preserve"> to find the one that meets your needs and budget</w:t>
      </w:r>
      <w:r w:rsidRPr="005A1141">
        <w:rPr>
          <w:rFonts w:cstheme="minorHAnsi"/>
        </w:rPr>
        <w:t>.</w:t>
      </w:r>
      <w:r w:rsidR="0037632C" w:rsidRPr="005A1141">
        <w:rPr>
          <w:rFonts w:cstheme="minorHAnsi"/>
        </w:rPr>
        <w:t xml:space="preserve"> Check out your options and compare to find the one that’s right for you.</w:t>
      </w:r>
      <w:r w:rsidRPr="005A1141">
        <w:rPr>
          <w:rFonts w:cstheme="minorHAnsi"/>
        </w:rPr>
        <w:t xml:space="preserve"> </w:t>
      </w:r>
    </w:p>
    <w:p w14:paraId="29F00473" w14:textId="77777777" w:rsidR="005A1141" w:rsidRPr="00A377E4" w:rsidRDefault="005A1141" w:rsidP="00A377E4">
      <w:pPr>
        <w:spacing w:after="0"/>
        <w:contextualSpacing/>
        <w:rPr>
          <w:rFonts w:cstheme="minorHAnsi"/>
          <w:i/>
          <w:iCs/>
        </w:rPr>
      </w:pPr>
    </w:p>
    <w:p w14:paraId="2A9E9E95" w14:textId="7B5025F5" w:rsidR="00C44048" w:rsidRPr="00A377E4" w:rsidRDefault="00C44048" w:rsidP="00A377E4">
      <w:pPr>
        <w:spacing w:after="0"/>
        <w:contextualSpacing/>
        <w:rPr>
          <w:rFonts w:cstheme="minorHAnsi"/>
          <w:i/>
          <w:iCs/>
        </w:rPr>
      </w:pPr>
      <w:r w:rsidRPr="00A377E4">
        <w:rPr>
          <w:rFonts w:cstheme="minorHAnsi"/>
          <w:i/>
          <w:iCs/>
        </w:rPr>
        <w:t>Affordability</w:t>
      </w:r>
    </w:p>
    <w:p w14:paraId="3E387ECC" w14:textId="5CB1AAB2" w:rsidR="00A302EB" w:rsidRPr="00A377E4" w:rsidRDefault="002F1082" w:rsidP="00A377E4">
      <w:pPr>
        <w:pStyle w:val="ListParagraph"/>
        <w:numPr>
          <w:ilvl w:val="0"/>
          <w:numId w:val="2"/>
        </w:numPr>
        <w:spacing w:after="0"/>
        <w:rPr>
          <w:rFonts w:cstheme="minorHAnsi"/>
        </w:rPr>
      </w:pPr>
      <w:r>
        <w:rPr>
          <w:rFonts w:cstheme="minorHAnsi"/>
        </w:rPr>
        <w:t xml:space="preserve">The </w:t>
      </w:r>
      <w:r w:rsidR="00A302EB" w:rsidRPr="00A377E4">
        <w:rPr>
          <w:rFonts w:cstheme="minorHAnsi"/>
          <w:i/>
          <w:iCs/>
        </w:rPr>
        <w:t>[MARKETPLACE]</w:t>
      </w:r>
      <w:r>
        <w:rPr>
          <w:rFonts w:cstheme="minorHAnsi"/>
          <w:i/>
          <w:iCs/>
        </w:rPr>
        <w:t xml:space="preserve"> </w:t>
      </w:r>
      <w:r w:rsidRPr="00450AB3">
        <w:rPr>
          <w:rFonts w:cstheme="minorHAnsi"/>
        </w:rPr>
        <w:t>is the</w:t>
      </w:r>
      <w:r w:rsidR="005A1141">
        <w:rPr>
          <w:rFonts w:cstheme="minorHAnsi"/>
          <w:i/>
          <w:iCs/>
        </w:rPr>
        <w:t xml:space="preserve"> </w:t>
      </w:r>
      <w:r w:rsidR="00A302EB" w:rsidRPr="00A377E4">
        <w:rPr>
          <w:rFonts w:cstheme="minorHAnsi"/>
        </w:rPr>
        <w:t xml:space="preserve">only place you </w:t>
      </w:r>
      <w:r>
        <w:rPr>
          <w:rFonts w:cstheme="minorHAnsi"/>
        </w:rPr>
        <w:t xml:space="preserve">shop and compare plans AND </w:t>
      </w:r>
      <w:r w:rsidR="00A302EB" w:rsidRPr="00A377E4">
        <w:rPr>
          <w:rFonts w:cstheme="minorHAnsi"/>
        </w:rPr>
        <w:t xml:space="preserve">get financial help to lower the cost of your monthly premium. </w:t>
      </w:r>
    </w:p>
    <w:p w14:paraId="4DCC092D" w14:textId="4943E47B" w:rsidR="00412F75" w:rsidRPr="00A377E4" w:rsidRDefault="00412F75" w:rsidP="00A377E4">
      <w:pPr>
        <w:pStyle w:val="ListParagraph"/>
        <w:spacing w:after="0"/>
        <w:rPr>
          <w:rFonts w:cstheme="minorHAnsi"/>
        </w:rPr>
      </w:pPr>
    </w:p>
    <w:p w14:paraId="50F45946" w14:textId="26EE4BCD" w:rsidR="00A302EB" w:rsidRPr="00A377E4" w:rsidRDefault="002F1082" w:rsidP="00A377E4">
      <w:pPr>
        <w:pStyle w:val="ListParagraph"/>
        <w:numPr>
          <w:ilvl w:val="0"/>
          <w:numId w:val="2"/>
        </w:numPr>
        <w:spacing w:after="0"/>
        <w:rPr>
          <w:rFonts w:cstheme="minorHAnsi"/>
        </w:rPr>
      </w:pPr>
      <w:r>
        <w:rPr>
          <w:rFonts w:cstheme="minorHAnsi"/>
        </w:rPr>
        <w:t>Last year</w:t>
      </w:r>
      <w:r w:rsidR="00A302EB" w:rsidRPr="00A377E4">
        <w:rPr>
          <w:rFonts w:cstheme="minorHAnsi"/>
        </w:rPr>
        <w:t xml:space="preserve">, the average </w:t>
      </w:r>
      <w:r w:rsidR="00A302EB" w:rsidRPr="00A377E4">
        <w:rPr>
          <w:rFonts w:cstheme="minorHAnsi"/>
          <w:i/>
          <w:iCs/>
        </w:rPr>
        <w:t>[MARKETPLACE]</w:t>
      </w:r>
      <w:r w:rsidR="00A302EB" w:rsidRPr="00A377E4">
        <w:rPr>
          <w:rFonts w:cstheme="minorHAnsi"/>
        </w:rPr>
        <w:t xml:space="preserve"> customer saved </w:t>
      </w:r>
      <w:r w:rsidR="00412F75" w:rsidRPr="00A377E4">
        <w:rPr>
          <w:rFonts w:cstheme="minorHAnsi"/>
          <w:i/>
          <w:iCs/>
        </w:rPr>
        <w:t>[</w:t>
      </w:r>
      <w:r w:rsidR="00A302EB" w:rsidRPr="00A377E4">
        <w:rPr>
          <w:rFonts w:cstheme="minorHAnsi"/>
          <w:i/>
          <w:iCs/>
        </w:rPr>
        <w:t>$XXX</w:t>
      </w:r>
      <w:r w:rsidR="00412F75" w:rsidRPr="00A377E4">
        <w:rPr>
          <w:rFonts w:cstheme="minorHAnsi"/>
          <w:i/>
          <w:iCs/>
        </w:rPr>
        <w:t>]</w:t>
      </w:r>
      <w:r w:rsidR="00A302EB" w:rsidRPr="00A377E4">
        <w:rPr>
          <w:rFonts w:cstheme="minorHAnsi"/>
        </w:rPr>
        <w:t xml:space="preserve"> a month on their premium</w:t>
      </w:r>
      <w:r w:rsidR="00B94D32">
        <w:rPr>
          <w:rFonts w:cstheme="minorHAnsi"/>
        </w:rPr>
        <w:t>s</w:t>
      </w:r>
      <w:r w:rsidR="00A302EB" w:rsidRPr="00A377E4">
        <w:rPr>
          <w:rFonts w:cstheme="minorHAnsi"/>
        </w:rPr>
        <w:t xml:space="preserve">. That’s money you can save or use to cover other important </w:t>
      </w:r>
      <w:r>
        <w:rPr>
          <w:rFonts w:cstheme="minorHAnsi"/>
        </w:rPr>
        <w:t xml:space="preserve">expenses.  </w:t>
      </w:r>
      <w:r w:rsidR="00A302EB" w:rsidRPr="00A377E4">
        <w:rPr>
          <w:rFonts w:cstheme="minorHAnsi"/>
        </w:rPr>
        <w:t xml:space="preserve"> </w:t>
      </w:r>
    </w:p>
    <w:p w14:paraId="006443D0" w14:textId="07E0140A" w:rsidR="00C44048" w:rsidRPr="00A377E4" w:rsidRDefault="00C44048" w:rsidP="00A377E4">
      <w:pPr>
        <w:numPr>
          <w:ilvl w:val="0"/>
          <w:numId w:val="2"/>
        </w:numPr>
        <w:spacing w:after="0"/>
        <w:contextualSpacing/>
        <w:rPr>
          <w:rFonts w:cstheme="minorHAnsi"/>
        </w:rPr>
      </w:pPr>
      <w:r w:rsidRPr="00C44048">
        <w:rPr>
          <w:rFonts w:cstheme="minorHAnsi"/>
          <w:i/>
          <w:iCs/>
        </w:rPr>
        <w:lastRenderedPageBreak/>
        <w:t>[INSERT RATIO OF CONSUMERS WHO FIND COVERAGE UNDER $10 A MONTH WITH STATE DENOMYNYM, FOR EXAMPLE “4 OUT OF 5 ”]</w:t>
      </w:r>
      <w:r w:rsidRPr="00C44048">
        <w:rPr>
          <w:rFonts w:cstheme="minorHAnsi"/>
        </w:rPr>
        <w:t xml:space="preserve"> can find quality coverage for under $10 a month, and families are saving an average of </w:t>
      </w:r>
      <w:r w:rsidR="00412F75" w:rsidRPr="00A377E4">
        <w:rPr>
          <w:rFonts w:cstheme="minorHAnsi"/>
          <w:i/>
          <w:iCs/>
        </w:rPr>
        <w:t>[</w:t>
      </w:r>
      <w:r w:rsidRPr="00C44048">
        <w:rPr>
          <w:rFonts w:cstheme="minorHAnsi"/>
          <w:i/>
          <w:iCs/>
        </w:rPr>
        <w:t>$X,XXX</w:t>
      </w:r>
      <w:r w:rsidR="00412F75" w:rsidRPr="00A377E4">
        <w:rPr>
          <w:rFonts w:cstheme="minorHAnsi"/>
          <w:i/>
          <w:iCs/>
        </w:rPr>
        <w:t>]</w:t>
      </w:r>
      <w:r w:rsidRPr="00C44048">
        <w:rPr>
          <w:rFonts w:cstheme="minorHAnsi"/>
        </w:rPr>
        <w:t xml:space="preserve"> on their annual premiums—</w:t>
      </w:r>
      <w:r w:rsidR="00412F75" w:rsidRPr="00A377E4">
        <w:rPr>
          <w:rFonts w:cstheme="minorHAnsi"/>
          <w:i/>
          <w:iCs/>
        </w:rPr>
        <w:t>[</w:t>
      </w:r>
      <w:r w:rsidRPr="00C44048">
        <w:rPr>
          <w:rFonts w:cstheme="minorHAnsi"/>
          <w:i/>
          <w:iCs/>
        </w:rPr>
        <w:t>$XXX</w:t>
      </w:r>
      <w:r w:rsidR="00412F75" w:rsidRPr="00A377E4">
        <w:rPr>
          <w:rFonts w:cstheme="minorHAnsi"/>
          <w:i/>
          <w:iCs/>
        </w:rPr>
        <w:t>]</w:t>
      </w:r>
      <w:r w:rsidRPr="00C44048">
        <w:rPr>
          <w:rFonts w:cstheme="minorHAnsi"/>
          <w:i/>
          <w:iCs/>
        </w:rPr>
        <w:t xml:space="preserve"> </w:t>
      </w:r>
      <w:r w:rsidRPr="00C44048">
        <w:rPr>
          <w:rFonts w:cstheme="minorHAnsi"/>
        </w:rPr>
        <w:t>in savings every month back to families.</w:t>
      </w:r>
    </w:p>
    <w:p w14:paraId="425FC4C5" w14:textId="77777777" w:rsidR="00C319EE" w:rsidRPr="00C44048" w:rsidRDefault="00C319EE" w:rsidP="00A377E4">
      <w:pPr>
        <w:spacing w:after="0"/>
        <w:ind w:left="720"/>
        <w:contextualSpacing/>
        <w:rPr>
          <w:rFonts w:cstheme="minorHAnsi"/>
        </w:rPr>
      </w:pPr>
    </w:p>
    <w:p w14:paraId="5714BA96" w14:textId="0FD26787" w:rsidR="00C44048" w:rsidRDefault="00412F75" w:rsidP="00A377E4">
      <w:pPr>
        <w:numPr>
          <w:ilvl w:val="0"/>
          <w:numId w:val="2"/>
        </w:numPr>
        <w:spacing w:after="0"/>
        <w:contextualSpacing/>
        <w:rPr>
          <w:rFonts w:cstheme="minorHAnsi"/>
        </w:rPr>
      </w:pPr>
      <w:r w:rsidRPr="00A377E4">
        <w:rPr>
          <w:rFonts w:cstheme="minorHAnsi"/>
          <w:i/>
          <w:iCs/>
        </w:rPr>
        <w:t>[</w:t>
      </w:r>
      <w:r w:rsidR="00C44048" w:rsidRPr="00C44048">
        <w:rPr>
          <w:rFonts w:cstheme="minorHAnsi"/>
          <w:i/>
          <w:iCs/>
        </w:rPr>
        <w:t>X</w:t>
      </w:r>
      <w:r w:rsidRPr="00A377E4">
        <w:rPr>
          <w:rFonts w:cstheme="minorHAnsi"/>
          <w:i/>
          <w:iCs/>
        </w:rPr>
        <w:t>]</w:t>
      </w:r>
      <w:r w:rsidR="00C44048" w:rsidRPr="00C44048">
        <w:rPr>
          <w:rFonts w:cstheme="minorHAnsi"/>
        </w:rPr>
        <w:t xml:space="preserve"> out of </w:t>
      </w:r>
      <w:r w:rsidRPr="00A377E4">
        <w:rPr>
          <w:rFonts w:cstheme="minorHAnsi"/>
          <w:i/>
          <w:iCs/>
        </w:rPr>
        <w:t>[</w:t>
      </w:r>
      <w:r w:rsidR="00C44048" w:rsidRPr="00C44048">
        <w:rPr>
          <w:rFonts w:cstheme="minorHAnsi"/>
          <w:i/>
          <w:iCs/>
        </w:rPr>
        <w:t>XX</w:t>
      </w:r>
      <w:r w:rsidRPr="00A377E4">
        <w:rPr>
          <w:rFonts w:cstheme="minorHAnsi"/>
          <w:i/>
          <w:iCs/>
        </w:rPr>
        <w:t>]</w:t>
      </w:r>
      <w:r w:rsidR="00C44048" w:rsidRPr="00C44048">
        <w:rPr>
          <w:rFonts w:cstheme="minorHAnsi"/>
        </w:rPr>
        <w:t xml:space="preserve"> people who enrolled got financial help that lowered the cost of their plan.</w:t>
      </w:r>
      <w:r w:rsidR="00BA0037">
        <w:rPr>
          <w:rFonts w:cstheme="minorHAnsi"/>
        </w:rPr>
        <w:t xml:space="preserve"> </w:t>
      </w:r>
      <w:r w:rsidR="002F1082">
        <w:rPr>
          <w:rFonts w:cstheme="minorHAnsi"/>
        </w:rPr>
        <w:t>[X] qualify for $0 premiums.</w:t>
      </w:r>
    </w:p>
    <w:p w14:paraId="40F6D002" w14:textId="77777777" w:rsidR="005A1141" w:rsidRPr="00A377E4" w:rsidRDefault="005A1141" w:rsidP="00BA0037">
      <w:pPr>
        <w:spacing w:after="0"/>
        <w:contextualSpacing/>
        <w:rPr>
          <w:rFonts w:cstheme="minorHAnsi"/>
          <w:iCs/>
        </w:rPr>
      </w:pPr>
      <w:bookmarkStart w:id="1" w:name="_Hlk115266007"/>
    </w:p>
    <w:bookmarkEnd w:id="1"/>
    <w:p w14:paraId="43742D4D" w14:textId="77777777" w:rsidR="00412F75" w:rsidRPr="00A377E4" w:rsidRDefault="00412F75" w:rsidP="00A377E4">
      <w:pPr>
        <w:spacing w:after="0"/>
        <w:contextualSpacing/>
        <w:rPr>
          <w:rFonts w:cstheme="minorHAnsi"/>
          <w:i/>
          <w:iCs/>
        </w:rPr>
      </w:pPr>
    </w:p>
    <w:p w14:paraId="2A779F96" w14:textId="7694BF1A" w:rsidR="00C44048" w:rsidRPr="00A377E4" w:rsidRDefault="00C44048" w:rsidP="00A377E4">
      <w:pPr>
        <w:spacing w:after="0"/>
        <w:contextualSpacing/>
        <w:rPr>
          <w:rFonts w:cstheme="minorHAnsi"/>
          <w:i/>
          <w:iCs/>
        </w:rPr>
      </w:pPr>
      <w:r w:rsidRPr="00A377E4">
        <w:rPr>
          <w:rFonts w:cstheme="minorHAnsi"/>
          <w:i/>
          <w:iCs/>
        </w:rPr>
        <w:t>Coverage Benefits and Services</w:t>
      </w:r>
    </w:p>
    <w:p w14:paraId="6637D46A" w14:textId="1EDEC8D9" w:rsidR="00A302EB" w:rsidRPr="00A377E4" w:rsidRDefault="00A302EB" w:rsidP="00A377E4">
      <w:pPr>
        <w:numPr>
          <w:ilvl w:val="0"/>
          <w:numId w:val="8"/>
        </w:numPr>
        <w:spacing w:after="0"/>
        <w:contextualSpacing/>
        <w:rPr>
          <w:rFonts w:cstheme="minorHAnsi"/>
        </w:rPr>
      </w:pPr>
      <w:r w:rsidRPr="00A302EB">
        <w:rPr>
          <w:rFonts w:cstheme="minorHAnsi"/>
        </w:rPr>
        <w:t xml:space="preserve">All plans available through </w:t>
      </w:r>
      <w:r w:rsidRPr="00A302EB">
        <w:rPr>
          <w:rFonts w:cstheme="minorHAnsi"/>
          <w:i/>
          <w:iCs/>
        </w:rPr>
        <w:t>[MARKETPLACE]</w:t>
      </w:r>
      <w:r w:rsidRPr="00A302EB">
        <w:rPr>
          <w:rFonts w:cstheme="minorHAnsi"/>
        </w:rPr>
        <w:t xml:space="preserve"> cover many health services at no cost. For example, vaccines, screenings for diabetes, high blood pressure</w:t>
      </w:r>
      <w:r w:rsidR="00D5508F">
        <w:rPr>
          <w:rFonts w:cstheme="minorHAnsi"/>
        </w:rPr>
        <w:t>,</w:t>
      </w:r>
      <w:r w:rsidRPr="00A302EB">
        <w:rPr>
          <w:rFonts w:cstheme="minorHAnsi"/>
        </w:rPr>
        <w:t xml:space="preserve"> and many cancers are included. You won’t have to pay a copay or a portion of the bill. From mental health services to prescription medicines and visits with your healthcare provider, you’re covered. </w:t>
      </w:r>
    </w:p>
    <w:p w14:paraId="45391BDC" w14:textId="77777777" w:rsidR="00C319EE" w:rsidRPr="00A377E4" w:rsidRDefault="00C319EE" w:rsidP="00A377E4">
      <w:pPr>
        <w:spacing w:after="0"/>
        <w:ind w:left="720"/>
        <w:contextualSpacing/>
        <w:rPr>
          <w:rFonts w:cstheme="minorHAnsi"/>
        </w:rPr>
      </w:pPr>
    </w:p>
    <w:p w14:paraId="1B5403EF" w14:textId="31A23FB7" w:rsidR="00412F75" w:rsidRDefault="00412F75" w:rsidP="00A377E4">
      <w:pPr>
        <w:numPr>
          <w:ilvl w:val="0"/>
          <w:numId w:val="8"/>
        </w:numPr>
        <w:spacing w:after="0"/>
        <w:contextualSpacing/>
        <w:rPr>
          <w:rFonts w:cstheme="minorHAnsi"/>
        </w:rPr>
      </w:pPr>
      <w:r w:rsidRPr="00A377E4">
        <w:rPr>
          <w:rFonts w:cstheme="minorHAnsi"/>
        </w:rPr>
        <w:t xml:space="preserve">Health insurance from </w:t>
      </w:r>
      <w:r w:rsidRPr="00A377E4">
        <w:rPr>
          <w:rFonts w:cstheme="minorHAnsi"/>
          <w:i/>
          <w:iCs/>
        </w:rPr>
        <w:t>[MARKETPLACE]</w:t>
      </w:r>
      <w:r w:rsidR="00C319EE" w:rsidRPr="00A377E4">
        <w:rPr>
          <w:rFonts w:cstheme="minorHAnsi"/>
          <w:i/>
          <w:iCs/>
        </w:rPr>
        <w:t xml:space="preserve"> </w:t>
      </w:r>
      <w:r w:rsidR="00C319EE" w:rsidRPr="00A377E4">
        <w:rPr>
          <w:rFonts w:cstheme="minorHAnsi"/>
        </w:rPr>
        <w:t xml:space="preserve">covers prescription drugs, laboratory services, pregnancy, maternity, and newborn services, mental health and substance use disorder services, and more. </w:t>
      </w:r>
    </w:p>
    <w:p w14:paraId="3427AA6C" w14:textId="77777777" w:rsidR="005A1141" w:rsidRDefault="005A1141" w:rsidP="005A1141">
      <w:pPr>
        <w:pStyle w:val="ListParagraph"/>
        <w:rPr>
          <w:rFonts w:cstheme="minorHAnsi"/>
        </w:rPr>
      </w:pPr>
    </w:p>
    <w:p w14:paraId="3873238D" w14:textId="252C9506" w:rsidR="005A1141" w:rsidRPr="005A1141" w:rsidRDefault="005A1141" w:rsidP="005A1141">
      <w:pPr>
        <w:pStyle w:val="ListParagraph"/>
        <w:numPr>
          <w:ilvl w:val="0"/>
          <w:numId w:val="8"/>
        </w:numPr>
        <w:rPr>
          <w:rFonts w:cstheme="minorHAnsi"/>
        </w:rPr>
      </w:pPr>
      <w:r w:rsidRPr="005A1141">
        <w:rPr>
          <w:rFonts w:cstheme="minorHAnsi"/>
        </w:rPr>
        <w:t>All plans available through [MARKETPLACE] cover important health benefits, including doctor visits, prescriptions, mental health services, and more.</w:t>
      </w:r>
    </w:p>
    <w:p w14:paraId="5D3EEADC" w14:textId="77777777" w:rsidR="00412F75" w:rsidRPr="00A377E4" w:rsidRDefault="00412F75" w:rsidP="00A377E4">
      <w:pPr>
        <w:spacing w:after="0"/>
        <w:contextualSpacing/>
        <w:rPr>
          <w:rFonts w:cstheme="minorHAnsi"/>
          <w:i/>
          <w:iCs/>
        </w:rPr>
      </w:pPr>
    </w:p>
    <w:p w14:paraId="4460FDB1" w14:textId="77777777" w:rsidR="00993803" w:rsidRPr="00A377E4" w:rsidRDefault="00993803" w:rsidP="00A377E4">
      <w:pPr>
        <w:spacing w:after="0"/>
        <w:contextualSpacing/>
        <w:rPr>
          <w:rFonts w:cstheme="minorHAnsi"/>
          <w:i/>
          <w:iCs/>
        </w:rPr>
      </w:pPr>
      <w:r w:rsidRPr="00A377E4">
        <w:rPr>
          <w:rFonts w:cstheme="minorHAnsi"/>
          <w:i/>
          <w:iCs/>
        </w:rPr>
        <w:t>Enrollment Assistance</w:t>
      </w:r>
    </w:p>
    <w:p w14:paraId="57F158A6" w14:textId="77777777" w:rsidR="00993803" w:rsidRPr="00A377E4" w:rsidRDefault="00993803" w:rsidP="00A377E4">
      <w:pPr>
        <w:numPr>
          <w:ilvl w:val="0"/>
          <w:numId w:val="9"/>
        </w:numPr>
        <w:spacing w:after="0"/>
        <w:contextualSpacing/>
        <w:rPr>
          <w:rFonts w:cstheme="minorHAnsi"/>
        </w:rPr>
      </w:pPr>
      <w:r w:rsidRPr="00A377E4">
        <w:rPr>
          <w:rFonts w:cstheme="minorHAnsi"/>
        </w:rPr>
        <w:t xml:space="preserve">If you need help enrolling, we’ve got you covered. Trained experts are available to help you sign up for a health plan. Go to </w:t>
      </w:r>
      <w:r w:rsidRPr="00A377E4">
        <w:rPr>
          <w:rFonts w:cstheme="minorHAnsi"/>
          <w:bCs/>
          <w:i/>
          <w:iCs/>
        </w:rPr>
        <w:t>[WEBSITE]</w:t>
      </w:r>
      <w:r w:rsidRPr="00A377E4">
        <w:rPr>
          <w:rFonts w:cstheme="minorHAnsi"/>
          <w:b/>
          <w:i/>
          <w:iCs/>
        </w:rPr>
        <w:t xml:space="preserve"> </w:t>
      </w:r>
      <w:r w:rsidRPr="00A377E4">
        <w:rPr>
          <w:rFonts w:cstheme="minorHAnsi"/>
        </w:rPr>
        <w:t xml:space="preserve">to find free assistance near you. Get free help enrolling by phone, online, or in person. </w:t>
      </w:r>
    </w:p>
    <w:p w14:paraId="60E2C0FA" w14:textId="77777777" w:rsidR="00993803" w:rsidRPr="00A377E4" w:rsidRDefault="00993803" w:rsidP="00A377E4">
      <w:pPr>
        <w:spacing w:after="0"/>
        <w:ind w:left="720"/>
        <w:contextualSpacing/>
        <w:rPr>
          <w:rFonts w:cstheme="minorHAnsi"/>
        </w:rPr>
      </w:pPr>
    </w:p>
    <w:p w14:paraId="76122D81" w14:textId="037A6D65" w:rsidR="00993803" w:rsidRPr="00A377E4" w:rsidRDefault="00993803" w:rsidP="00A377E4">
      <w:pPr>
        <w:numPr>
          <w:ilvl w:val="0"/>
          <w:numId w:val="9"/>
        </w:numPr>
        <w:spacing w:after="0"/>
        <w:contextualSpacing/>
        <w:rPr>
          <w:rFonts w:cstheme="minorHAnsi"/>
        </w:rPr>
      </w:pPr>
      <w:r w:rsidRPr="00A377E4">
        <w:rPr>
          <w:rFonts w:cstheme="minorHAnsi"/>
        </w:rPr>
        <w:t>Find experts in your community to answer questions and help you enroll in</w:t>
      </w:r>
      <w:r w:rsidR="00A377E4">
        <w:rPr>
          <w:rFonts w:cstheme="minorHAnsi"/>
        </w:rPr>
        <w:t xml:space="preserve"> </w:t>
      </w:r>
      <w:r w:rsidRPr="00A377E4">
        <w:rPr>
          <w:rFonts w:cstheme="minorHAnsi"/>
        </w:rPr>
        <w:t xml:space="preserve">person at </w:t>
      </w:r>
      <w:r w:rsidRPr="00A377E4">
        <w:rPr>
          <w:rFonts w:cstheme="minorHAnsi"/>
          <w:i/>
          <w:iCs/>
        </w:rPr>
        <w:t xml:space="preserve">[LINK TO LOCATIONS]. Help is available in multiple languages. </w:t>
      </w:r>
    </w:p>
    <w:p w14:paraId="3268A347" w14:textId="77777777" w:rsidR="00993803" w:rsidRPr="00A377E4" w:rsidRDefault="00993803" w:rsidP="00A377E4">
      <w:pPr>
        <w:spacing w:after="0"/>
        <w:ind w:left="1440"/>
        <w:contextualSpacing/>
        <w:rPr>
          <w:rFonts w:cstheme="minorHAnsi"/>
        </w:rPr>
      </w:pPr>
    </w:p>
    <w:p w14:paraId="734CA68B" w14:textId="77777777" w:rsidR="00993803" w:rsidRPr="00A377E4" w:rsidRDefault="00993803" w:rsidP="00A377E4">
      <w:pPr>
        <w:numPr>
          <w:ilvl w:val="0"/>
          <w:numId w:val="9"/>
        </w:numPr>
        <w:spacing w:after="0"/>
        <w:contextualSpacing/>
        <w:rPr>
          <w:rFonts w:cstheme="minorHAnsi"/>
          <w:i/>
          <w:iCs/>
        </w:rPr>
      </w:pPr>
      <w:r w:rsidRPr="00A377E4">
        <w:rPr>
          <w:rFonts w:cstheme="minorHAnsi"/>
        </w:rPr>
        <w:t>The</w:t>
      </w:r>
      <w:r w:rsidRPr="00A377E4">
        <w:rPr>
          <w:rFonts w:cstheme="minorHAnsi"/>
          <w:i/>
          <w:iCs/>
        </w:rPr>
        <w:t xml:space="preserve"> [MARKETPLACE] </w:t>
      </w:r>
      <w:r w:rsidRPr="00A377E4">
        <w:rPr>
          <w:rFonts w:cstheme="minorHAnsi"/>
        </w:rPr>
        <w:t xml:space="preserve">call center offers support in multiple languages. Call toll-free at </w:t>
      </w:r>
      <w:r w:rsidRPr="00A377E4">
        <w:rPr>
          <w:rFonts w:cstheme="minorHAnsi"/>
          <w:i/>
          <w:iCs/>
        </w:rPr>
        <w:t>[PHONE NUMBER].</w:t>
      </w:r>
    </w:p>
    <w:p w14:paraId="48D8E89F" w14:textId="77777777" w:rsidR="00993803" w:rsidRPr="00A377E4" w:rsidRDefault="00993803" w:rsidP="00A377E4">
      <w:pPr>
        <w:spacing w:after="0"/>
        <w:contextualSpacing/>
        <w:rPr>
          <w:rFonts w:cstheme="minorHAnsi"/>
          <w:i/>
          <w:iCs/>
        </w:rPr>
      </w:pPr>
    </w:p>
    <w:p w14:paraId="0015542B" w14:textId="1306AFCA" w:rsidR="00C44048" w:rsidRPr="00A377E4" w:rsidRDefault="00D90373" w:rsidP="00A377E4">
      <w:pPr>
        <w:spacing w:after="0"/>
        <w:contextualSpacing/>
        <w:rPr>
          <w:rFonts w:cstheme="minorHAnsi"/>
          <w:i/>
          <w:iCs/>
        </w:rPr>
      </w:pPr>
      <w:r>
        <w:rPr>
          <w:rFonts w:cstheme="minorHAnsi"/>
          <w:i/>
          <w:iCs/>
        </w:rPr>
        <w:t>Family Glitch</w:t>
      </w:r>
    </w:p>
    <w:p w14:paraId="571578DA" w14:textId="77777777" w:rsidR="005A1141" w:rsidRPr="005A1141" w:rsidRDefault="005A1141" w:rsidP="005A1141">
      <w:pPr>
        <w:numPr>
          <w:ilvl w:val="0"/>
          <w:numId w:val="6"/>
        </w:numPr>
        <w:spacing w:after="0"/>
        <w:contextualSpacing/>
        <w:rPr>
          <w:rFonts w:cstheme="minorHAnsi"/>
        </w:rPr>
      </w:pPr>
      <w:r w:rsidRPr="005A1141">
        <w:rPr>
          <w:rFonts w:cstheme="minorHAnsi"/>
        </w:rPr>
        <w:t xml:space="preserve">Thanks to new rules this year, many more families can get financial help to purchase a high-quality health plan from </w:t>
      </w:r>
      <w:r w:rsidRPr="005A1141">
        <w:rPr>
          <w:rFonts w:cstheme="minorHAnsi"/>
          <w:i/>
          <w:iCs/>
        </w:rPr>
        <w:t>[MARKETPLACE]</w:t>
      </w:r>
      <w:r w:rsidRPr="005A1141">
        <w:rPr>
          <w:rFonts w:cstheme="minorHAnsi"/>
        </w:rPr>
        <w:t xml:space="preserve">. In some cases, you can save even if you’re eligible for coverage through your job. Even if you’ve looked for coverage from </w:t>
      </w:r>
      <w:r w:rsidRPr="005A1141">
        <w:rPr>
          <w:rFonts w:cstheme="minorHAnsi"/>
          <w:i/>
          <w:iCs/>
        </w:rPr>
        <w:t>[MARKETPLACE]</w:t>
      </w:r>
      <w:r w:rsidRPr="005A1141">
        <w:rPr>
          <w:rFonts w:cstheme="minorHAnsi"/>
        </w:rPr>
        <w:t xml:space="preserve"> before, it’s worth trying again.  </w:t>
      </w:r>
    </w:p>
    <w:p w14:paraId="6DCA2DAA" w14:textId="77777777" w:rsidR="005A1141" w:rsidRPr="005A1141" w:rsidRDefault="005A1141" w:rsidP="005A1141">
      <w:pPr>
        <w:spacing w:after="0"/>
        <w:contextualSpacing/>
        <w:rPr>
          <w:rFonts w:cstheme="minorHAnsi"/>
        </w:rPr>
      </w:pPr>
    </w:p>
    <w:p w14:paraId="0046D73C" w14:textId="77777777" w:rsidR="005A1141" w:rsidRPr="005A1141" w:rsidRDefault="005A1141" w:rsidP="005A1141">
      <w:pPr>
        <w:numPr>
          <w:ilvl w:val="0"/>
          <w:numId w:val="6"/>
        </w:numPr>
        <w:spacing w:after="0"/>
        <w:contextualSpacing/>
        <w:rPr>
          <w:rFonts w:cstheme="minorHAnsi"/>
        </w:rPr>
      </w:pPr>
      <w:r w:rsidRPr="005A1141">
        <w:rPr>
          <w:rFonts w:cstheme="minorHAnsi"/>
        </w:rPr>
        <w:t xml:space="preserve">Getting health insurance through your job can be expensive but is often the only option. Now, some people who haven’t qualified for financial help in the past can get assistance to lower the cost of premiums. It’s worth checking this year to see if you can save more on your health insurance.  </w:t>
      </w:r>
    </w:p>
    <w:p w14:paraId="38BBD1AB" w14:textId="77777777" w:rsidR="005A1141" w:rsidRPr="005A1141" w:rsidRDefault="005A1141" w:rsidP="005A1141">
      <w:pPr>
        <w:spacing w:after="0"/>
        <w:contextualSpacing/>
        <w:rPr>
          <w:rFonts w:cstheme="minorHAnsi"/>
        </w:rPr>
      </w:pPr>
    </w:p>
    <w:p w14:paraId="186761CB" w14:textId="7AE3B4A8" w:rsidR="005A1141" w:rsidRPr="005A1141" w:rsidRDefault="005A1141" w:rsidP="005A1141">
      <w:pPr>
        <w:numPr>
          <w:ilvl w:val="0"/>
          <w:numId w:val="6"/>
        </w:numPr>
        <w:spacing w:after="0"/>
        <w:contextualSpacing/>
        <w:rPr>
          <w:rFonts w:cstheme="minorHAnsi"/>
        </w:rPr>
      </w:pPr>
      <w:r w:rsidRPr="005A1141">
        <w:rPr>
          <w:rFonts w:cstheme="minorHAnsi"/>
        </w:rPr>
        <w:t xml:space="preserve">In the past, a family’s eligibility for tax credits to save on health insurance from </w:t>
      </w:r>
      <w:r w:rsidRPr="005A1141">
        <w:rPr>
          <w:rFonts w:cstheme="minorHAnsi"/>
          <w:i/>
          <w:iCs/>
        </w:rPr>
        <w:t>[MARKETPLACE]</w:t>
      </w:r>
      <w:r w:rsidRPr="005A1141">
        <w:rPr>
          <w:rFonts w:cstheme="minorHAnsi"/>
        </w:rPr>
        <w:t xml:space="preserve"> depended on whether their job-based coverage was affordable for the employee, no matter how much it cost to cover the whole family. Now, your spouse and kids may qualify for </w:t>
      </w:r>
      <w:r>
        <w:rPr>
          <w:rFonts w:cstheme="minorHAnsi"/>
        </w:rPr>
        <w:t xml:space="preserve">additional </w:t>
      </w:r>
      <w:r w:rsidRPr="005A1141">
        <w:rPr>
          <w:rFonts w:cstheme="minorHAnsi"/>
        </w:rPr>
        <w:t>subsidies to help lower t</w:t>
      </w:r>
      <w:r w:rsidR="00D5508F">
        <w:rPr>
          <w:rFonts w:cstheme="minorHAnsi"/>
        </w:rPr>
        <w:t>he</w:t>
      </w:r>
      <w:r w:rsidRPr="005A1141">
        <w:rPr>
          <w:rFonts w:cstheme="minorHAnsi"/>
        </w:rPr>
        <w:t xml:space="preserve"> cost of coverage. See if the new rules apply to you.</w:t>
      </w:r>
    </w:p>
    <w:p w14:paraId="511F7459" w14:textId="77777777" w:rsidR="005A1141" w:rsidRPr="005A1141" w:rsidRDefault="005A1141" w:rsidP="005A1141">
      <w:pPr>
        <w:spacing w:after="0"/>
        <w:contextualSpacing/>
        <w:rPr>
          <w:rFonts w:cstheme="minorHAnsi"/>
        </w:rPr>
      </w:pPr>
    </w:p>
    <w:p w14:paraId="3EBF5EBD" w14:textId="167018E5" w:rsidR="005A1141" w:rsidRPr="005A1141" w:rsidRDefault="005A1141" w:rsidP="005A1141">
      <w:pPr>
        <w:numPr>
          <w:ilvl w:val="0"/>
          <w:numId w:val="6"/>
        </w:numPr>
        <w:spacing w:after="0"/>
        <w:contextualSpacing/>
        <w:rPr>
          <w:rFonts w:cstheme="minorHAnsi"/>
        </w:rPr>
      </w:pPr>
      <w:r w:rsidRPr="005A1141">
        <w:rPr>
          <w:rFonts w:cstheme="minorHAnsi"/>
        </w:rPr>
        <w:t xml:space="preserve">This year, many more families will be able to get financial help to lower the costs of their health insurance premiums, saving them hundreds of dollars, and putting coverage within reach. Even if you’ve had job-based coverage in the past, now your spouse and kids may qualify for subsidies from </w:t>
      </w:r>
      <w:r w:rsidRPr="005A1141">
        <w:rPr>
          <w:rFonts w:cstheme="minorHAnsi"/>
          <w:i/>
          <w:iCs/>
        </w:rPr>
        <w:t>[MARKETPLACE].</w:t>
      </w:r>
      <w:r w:rsidRPr="005A1141">
        <w:rPr>
          <w:rFonts w:cstheme="minorHAnsi"/>
        </w:rPr>
        <w:t xml:space="preserve"> See if your family can save on coverage.</w:t>
      </w:r>
    </w:p>
    <w:p w14:paraId="0683F6F2" w14:textId="77777777" w:rsidR="00412F75" w:rsidRPr="00A377E4" w:rsidRDefault="00412F75" w:rsidP="00A377E4">
      <w:pPr>
        <w:spacing w:after="0"/>
        <w:contextualSpacing/>
        <w:rPr>
          <w:rFonts w:cstheme="minorHAnsi"/>
          <w:i/>
          <w:iCs/>
        </w:rPr>
      </w:pPr>
    </w:p>
    <w:p w14:paraId="18BE107C" w14:textId="77777777" w:rsidR="00B94464" w:rsidRPr="00A377E4" w:rsidRDefault="00B94464" w:rsidP="00A377E4">
      <w:pPr>
        <w:spacing w:after="0"/>
        <w:contextualSpacing/>
        <w:rPr>
          <w:rFonts w:cstheme="minorHAnsi"/>
        </w:rPr>
      </w:pPr>
    </w:p>
    <w:sectPr w:rsidR="00B94464" w:rsidRPr="00A377E4" w:rsidSect="00253494">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5A11E" w14:textId="77777777" w:rsidR="00E137DF" w:rsidRDefault="00E137DF" w:rsidP="00F832BB">
      <w:pPr>
        <w:spacing w:after="0" w:line="240" w:lineRule="auto"/>
      </w:pPr>
      <w:r>
        <w:separator/>
      </w:r>
    </w:p>
  </w:endnote>
  <w:endnote w:type="continuationSeparator" w:id="0">
    <w:p w14:paraId="7740664A" w14:textId="77777777" w:rsidR="00E137DF" w:rsidRDefault="00E137DF" w:rsidP="00F8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3DDF" w14:textId="237A47E3" w:rsidR="005A1141" w:rsidRDefault="005A1141" w:rsidP="005A114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124B9" w14:textId="190917B9" w:rsidR="00253494" w:rsidRDefault="00253494" w:rsidP="00253494">
    <w:pPr>
      <w:pStyle w:val="Footer"/>
      <w:jc w:val="center"/>
    </w:pPr>
    <w:r w:rsidRPr="004376E4">
      <w:rPr>
        <w:i/>
        <w:iCs/>
        <w:sz w:val="20"/>
        <w:szCs w:val="20"/>
      </w:rPr>
      <w:t>Support for this document was provided by the Robert Wood Johnson Foundation. The views expressed here do not necessarily reflect the views of the Foundation</w:t>
    </w:r>
    <w:r>
      <w:rPr>
        <w:i/>
        <w:i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BDF0F" w14:textId="77777777" w:rsidR="00E137DF" w:rsidRDefault="00E137DF" w:rsidP="00F832BB">
      <w:pPr>
        <w:spacing w:after="0" w:line="240" w:lineRule="auto"/>
      </w:pPr>
      <w:r>
        <w:separator/>
      </w:r>
    </w:p>
  </w:footnote>
  <w:footnote w:type="continuationSeparator" w:id="0">
    <w:p w14:paraId="5ABBE3D0" w14:textId="77777777" w:rsidR="00E137DF" w:rsidRDefault="00E137DF" w:rsidP="00F83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D657C" w14:textId="43F03789" w:rsidR="005A1141" w:rsidRDefault="00253494">
    <w:pPr>
      <w:pStyle w:val="Header"/>
    </w:pPr>
    <w:r w:rsidRPr="00E300D3">
      <w:rPr>
        <w:b/>
        <w:bCs/>
        <w:noProof/>
      </w:rPr>
      <w:drawing>
        <wp:anchor distT="0" distB="0" distL="114300" distR="114300" simplePos="0" relativeHeight="251659264" behindDoc="0" locked="0" layoutInCell="1" allowOverlap="1" wp14:anchorId="718F4BE6" wp14:editId="2C18C7A3">
          <wp:simplePos x="0" y="0"/>
          <wp:positionH relativeFrom="page">
            <wp:align>left</wp:align>
          </wp:positionH>
          <wp:positionV relativeFrom="paragraph">
            <wp:posOffset>-457200</wp:posOffset>
          </wp:positionV>
          <wp:extent cx="7802880" cy="1708150"/>
          <wp:effectExtent l="0" t="0" r="7620" b="6350"/>
          <wp:wrapSquare wrapText="bothSides"/>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02880" cy="1708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43A2D"/>
    <w:multiLevelType w:val="hybridMultilevel"/>
    <w:tmpl w:val="1D0A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F70F6"/>
    <w:multiLevelType w:val="multilevel"/>
    <w:tmpl w:val="B096EC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7524BA"/>
    <w:multiLevelType w:val="hybridMultilevel"/>
    <w:tmpl w:val="52C81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44FEA"/>
    <w:multiLevelType w:val="hybridMultilevel"/>
    <w:tmpl w:val="122EE38C"/>
    <w:lvl w:ilvl="0" w:tplc="FD649C06">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76C4B"/>
    <w:multiLevelType w:val="hybridMultilevel"/>
    <w:tmpl w:val="9EFCD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16AF9"/>
    <w:multiLevelType w:val="hybridMultilevel"/>
    <w:tmpl w:val="1F82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7321F"/>
    <w:multiLevelType w:val="multilevel"/>
    <w:tmpl w:val="0DA848FA"/>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122AED"/>
    <w:multiLevelType w:val="multilevel"/>
    <w:tmpl w:val="EA62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A44B0"/>
    <w:multiLevelType w:val="hybridMultilevel"/>
    <w:tmpl w:val="D30E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F35EE"/>
    <w:multiLevelType w:val="hybridMultilevel"/>
    <w:tmpl w:val="3C12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972693"/>
    <w:multiLevelType w:val="hybridMultilevel"/>
    <w:tmpl w:val="188A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8"/>
  </w:num>
  <w:num w:numId="6">
    <w:abstractNumId w:val="9"/>
  </w:num>
  <w:num w:numId="7">
    <w:abstractNumId w:val="2"/>
  </w:num>
  <w:num w:numId="8">
    <w:abstractNumId w:val="6"/>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BB"/>
    <w:rsid w:val="00253494"/>
    <w:rsid w:val="002972FB"/>
    <w:rsid w:val="002C6F6B"/>
    <w:rsid w:val="002F1082"/>
    <w:rsid w:val="00301165"/>
    <w:rsid w:val="0035386B"/>
    <w:rsid w:val="0037632C"/>
    <w:rsid w:val="003F6CBE"/>
    <w:rsid w:val="00412F75"/>
    <w:rsid w:val="00450AB3"/>
    <w:rsid w:val="00472CC9"/>
    <w:rsid w:val="005077E1"/>
    <w:rsid w:val="0055032B"/>
    <w:rsid w:val="005A1141"/>
    <w:rsid w:val="005F5ACE"/>
    <w:rsid w:val="00625222"/>
    <w:rsid w:val="00650058"/>
    <w:rsid w:val="00754424"/>
    <w:rsid w:val="007646BF"/>
    <w:rsid w:val="00816313"/>
    <w:rsid w:val="009118E4"/>
    <w:rsid w:val="00966AA0"/>
    <w:rsid w:val="00993803"/>
    <w:rsid w:val="009F1831"/>
    <w:rsid w:val="00A302EB"/>
    <w:rsid w:val="00A377E4"/>
    <w:rsid w:val="00AE62E8"/>
    <w:rsid w:val="00B724F6"/>
    <w:rsid w:val="00B76125"/>
    <w:rsid w:val="00B94464"/>
    <w:rsid w:val="00B94D32"/>
    <w:rsid w:val="00BA0037"/>
    <w:rsid w:val="00BA3673"/>
    <w:rsid w:val="00C319EE"/>
    <w:rsid w:val="00C44048"/>
    <w:rsid w:val="00CC0910"/>
    <w:rsid w:val="00D31079"/>
    <w:rsid w:val="00D5508F"/>
    <w:rsid w:val="00D57597"/>
    <w:rsid w:val="00D90373"/>
    <w:rsid w:val="00DA7571"/>
    <w:rsid w:val="00E137DF"/>
    <w:rsid w:val="00F177BC"/>
    <w:rsid w:val="00F832BB"/>
    <w:rsid w:val="00FC2AD6"/>
    <w:rsid w:val="00FE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4A2B6"/>
  <w15:chartTrackingRefBased/>
  <w15:docId w15:val="{031DCA32-6C5D-4079-9276-9742B476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A11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2BB"/>
  </w:style>
  <w:style w:type="paragraph" w:styleId="Footer">
    <w:name w:val="footer"/>
    <w:basedOn w:val="Normal"/>
    <w:link w:val="FooterChar"/>
    <w:uiPriority w:val="99"/>
    <w:unhideWhenUsed/>
    <w:rsid w:val="00F83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2BB"/>
  </w:style>
  <w:style w:type="character" w:styleId="Hyperlink">
    <w:name w:val="Hyperlink"/>
    <w:basedOn w:val="DefaultParagraphFont"/>
    <w:uiPriority w:val="99"/>
    <w:unhideWhenUsed/>
    <w:rsid w:val="007646BF"/>
    <w:rPr>
      <w:color w:val="0563C1" w:themeColor="hyperlink"/>
      <w:u w:val="single"/>
    </w:rPr>
  </w:style>
  <w:style w:type="character" w:styleId="UnresolvedMention">
    <w:name w:val="Unresolved Mention"/>
    <w:basedOn w:val="DefaultParagraphFont"/>
    <w:uiPriority w:val="99"/>
    <w:semiHidden/>
    <w:unhideWhenUsed/>
    <w:rsid w:val="007646BF"/>
    <w:rPr>
      <w:color w:val="605E5C"/>
      <w:shd w:val="clear" w:color="auto" w:fill="E1DFDD"/>
    </w:rPr>
  </w:style>
  <w:style w:type="paragraph" w:styleId="ListParagraph">
    <w:name w:val="List Paragraph"/>
    <w:basedOn w:val="Normal"/>
    <w:uiPriority w:val="34"/>
    <w:qFormat/>
    <w:rsid w:val="007646BF"/>
    <w:pPr>
      <w:ind w:left="720"/>
      <w:contextualSpacing/>
    </w:pPr>
  </w:style>
  <w:style w:type="character" w:styleId="CommentReference">
    <w:name w:val="annotation reference"/>
    <w:basedOn w:val="DefaultParagraphFont"/>
    <w:uiPriority w:val="99"/>
    <w:semiHidden/>
    <w:unhideWhenUsed/>
    <w:rsid w:val="00B94464"/>
    <w:rPr>
      <w:sz w:val="16"/>
      <w:szCs w:val="16"/>
    </w:rPr>
  </w:style>
  <w:style w:type="paragraph" w:styleId="CommentText">
    <w:name w:val="annotation text"/>
    <w:basedOn w:val="Normal"/>
    <w:link w:val="CommentTextChar"/>
    <w:uiPriority w:val="99"/>
    <w:semiHidden/>
    <w:unhideWhenUsed/>
    <w:rsid w:val="00B94464"/>
    <w:pPr>
      <w:spacing w:line="240" w:lineRule="auto"/>
    </w:pPr>
    <w:rPr>
      <w:sz w:val="20"/>
      <w:szCs w:val="20"/>
    </w:rPr>
  </w:style>
  <w:style w:type="character" w:customStyle="1" w:styleId="CommentTextChar">
    <w:name w:val="Comment Text Char"/>
    <w:basedOn w:val="DefaultParagraphFont"/>
    <w:link w:val="CommentText"/>
    <w:uiPriority w:val="99"/>
    <w:semiHidden/>
    <w:rsid w:val="00B94464"/>
    <w:rPr>
      <w:sz w:val="20"/>
      <w:szCs w:val="20"/>
    </w:rPr>
  </w:style>
  <w:style w:type="paragraph" w:styleId="CommentSubject">
    <w:name w:val="annotation subject"/>
    <w:basedOn w:val="CommentText"/>
    <w:next w:val="CommentText"/>
    <w:link w:val="CommentSubjectChar"/>
    <w:uiPriority w:val="99"/>
    <w:semiHidden/>
    <w:unhideWhenUsed/>
    <w:rsid w:val="00B94464"/>
    <w:rPr>
      <w:b/>
      <w:bCs/>
    </w:rPr>
  </w:style>
  <w:style w:type="character" w:customStyle="1" w:styleId="CommentSubjectChar">
    <w:name w:val="Comment Subject Char"/>
    <w:basedOn w:val="CommentTextChar"/>
    <w:link w:val="CommentSubject"/>
    <w:uiPriority w:val="99"/>
    <w:semiHidden/>
    <w:rsid w:val="00B94464"/>
    <w:rPr>
      <w:b/>
      <w:bCs/>
      <w:sz w:val="20"/>
      <w:szCs w:val="20"/>
    </w:rPr>
  </w:style>
  <w:style w:type="character" w:customStyle="1" w:styleId="Heading2Char">
    <w:name w:val="Heading 2 Char"/>
    <w:basedOn w:val="DefaultParagraphFont"/>
    <w:link w:val="Heading2"/>
    <w:uiPriority w:val="9"/>
    <w:semiHidden/>
    <w:rsid w:val="005A114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625222"/>
    <w:pPr>
      <w:spacing w:after="0" w:line="240" w:lineRule="auto"/>
    </w:pPr>
  </w:style>
  <w:style w:type="character" w:styleId="FollowedHyperlink">
    <w:name w:val="FollowedHyperlink"/>
    <w:basedOn w:val="DefaultParagraphFont"/>
    <w:uiPriority w:val="99"/>
    <w:semiHidden/>
    <w:unhideWhenUsed/>
    <w:rsid w:val="00625222"/>
    <w:rPr>
      <w:color w:val="954F72" w:themeColor="followedHyperlink"/>
      <w:u w:val="single"/>
    </w:rPr>
  </w:style>
  <w:style w:type="paragraph" w:styleId="BalloonText">
    <w:name w:val="Balloon Text"/>
    <w:basedOn w:val="Normal"/>
    <w:link w:val="BalloonTextChar"/>
    <w:uiPriority w:val="99"/>
    <w:semiHidden/>
    <w:unhideWhenUsed/>
    <w:rsid w:val="00966A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8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hvs.org/proposed-regulations-fixing-the-family-glitch-considerations-for-sta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Omnicom</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Caudill (GMMB)</dc:creator>
  <cp:keywords/>
  <dc:description/>
  <cp:lastModifiedBy>Sally Mabon</cp:lastModifiedBy>
  <cp:revision>3</cp:revision>
  <dcterms:created xsi:type="dcterms:W3CDTF">2022-10-05T19:48:00Z</dcterms:created>
  <dcterms:modified xsi:type="dcterms:W3CDTF">2022-10-07T14:36:00Z</dcterms:modified>
</cp:coreProperties>
</file>